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721"/>
        <w:tblW w:w="5276" w:type="pct"/>
        <w:tblLook w:val="01E0" w:firstRow="1" w:lastRow="1" w:firstColumn="1" w:lastColumn="1" w:noHBand="0" w:noVBand="0"/>
      </w:tblPr>
      <w:tblGrid>
        <w:gridCol w:w="4361"/>
        <w:gridCol w:w="5919"/>
      </w:tblGrid>
      <w:tr w:rsidR="005F1CD3" w:rsidRPr="005F1CD3" w:rsidTr="005F1CD3">
        <w:trPr>
          <w:trHeight w:val="1133"/>
        </w:trPr>
        <w:tc>
          <w:tcPr>
            <w:tcW w:w="2121" w:type="pct"/>
          </w:tcPr>
          <w:p w:rsidR="005F1CD3" w:rsidRPr="005F1CD3" w:rsidRDefault="005F1CD3" w:rsidP="005F1CD3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1CD3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w:drawing>
                <wp:inline distT="0" distB="0" distL="0" distR="0" wp14:anchorId="66F3655E" wp14:editId="2284C508">
                  <wp:extent cx="1524000" cy="3048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30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F1C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</w:t>
            </w:r>
          </w:p>
          <w:p w:rsidR="005F1CD3" w:rsidRPr="005F1CD3" w:rsidRDefault="005F1CD3" w:rsidP="005F1CD3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5F1CD3" w:rsidRPr="005F1CD3" w:rsidRDefault="005F1CD3" w:rsidP="005F1CD3">
            <w:pPr>
              <w:spacing w:before="120"/>
              <w:rPr>
                <w:rFonts w:ascii="Times New Roman" w:eastAsia="Times New Roman" w:hAnsi="Times New Roman" w:cs="Times New Roman"/>
                <w:w w:val="170"/>
                <w:sz w:val="24"/>
                <w:szCs w:val="24"/>
              </w:rPr>
            </w:pPr>
            <w:r w:rsidRPr="005F1C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No.: </w:t>
            </w:r>
            <w:r w:rsidRPr="005F1C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2508/TTr-HAG.21</w:t>
            </w:r>
          </w:p>
        </w:tc>
        <w:tc>
          <w:tcPr>
            <w:tcW w:w="2879" w:type="pct"/>
          </w:tcPr>
          <w:p w:rsidR="005F1CD3" w:rsidRPr="005F1CD3" w:rsidRDefault="005F1CD3" w:rsidP="005F1CD3">
            <w:pPr>
              <w:tabs>
                <w:tab w:val="center" w:pos="4320"/>
                <w:tab w:val="right" w:pos="8640"/>
              </w:tabs>
              <w:spacing w:before="120"/>
              <w:ind w:left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1C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SOCIALIST REPUBLIC OF VIETNAM</w:t>
            </w:r>
            <w:r w:rsidRPr="005F1C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F1CD3" w:rsidRPr="005F1CD3" w:rsidRDefault="005F1CD3" w:rsidP="005F1CD3">
            <w:pPr>
              <w:tabs>
                <w:tab w:val="center" w:pos="4320"/>
                <w:tab w:val="right" w:pos="8640"/>
              </w:tabs>
              <w:spacing w:before="120"/>
              <w:ind w:left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C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Independence - Freedom – Happiness</w:t>
            </w:r>
            <w:r w:rsidRPr="005F1C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F1CD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</w:t>
            </w:r>
          </w:p>
          <w:p w:rsidR="005F1CD3" w:rsidRPr="005F1CD3" w:rsidRDefault="005F1CD3" w:rsidP="005F1CD3">
            <w:pPr>
              <w:spacing w:before="12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F1CD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              </w:t>
            </w:r>
            <w:proofErr w:type="spellStart"/>
            <w:r w:rsidRPr="005F1CD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Gia</w:t>
            </w:r>
            <w:proofErr w:type="spellEnd"/>
            <w:r w:rsidRPr="005F1CD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Lai, 16 September, 2021</w:t>
            </w:r>
          </w:p>
        </w:tc>
      </w:tr>
    </w:tbl>
    <w:p w:rsidR="00654A3F" w:rsidRDefault="00654A3F"/>
    <w:p w:rsidR="00172FDA" w:rsidRPr="00C157F1" w:rsidRDefault="00C157F1" w:rsidP="00172FD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157F1">
        <w:rPr>
          <w:rFonts w:ascii="Times New Roman" w:hAnsi="Times New Roman" w:cs="Times New Roman"/>
          <w:b/>
          <w:sz w:val="36"/>
          <w:szCs w:val="36"/>
        </w:rPr>
        <w:t>PROPOSAL</w:t>
      </w:r>
    </w:p>
    <w:p w:rsidR="00C157F1" w:rsidRDefault="00BE5DE0" w:rsidP="00172FD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E5DE0">
        <w:rPr>
          <w:rFonts w:ascii="Times New Roman" w:hAnsi="Times New Roman" w:cs="Times New Roman"/>
          <w:b/>
          <w:sz w:val="36"/>
          <w:szCs w:val="36"/>
        </w:rPr>
        <w:t>CONSULTATION WITH SHAREHOLDERS IN WRITING</w:t>
      </w:r>
    </w:p>
    <w:p w:rsidR="00BE5DE0" w:rsidRDefault="00BE5DE0" w:rsidP="00172FD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5DE0" w:rsidRPr="003A3469" w:rsidRDefault="00BE5DE0" w:rsidP="00BE5DE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bookmark2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To</w:t>
      </w:r>
      <w:r w:rsidRPr="00BE5DE0">
        <w:rPr>
          <w:rFonts w:ascii="Times New Roman" w:hAnsi="Times New Roman" w:cs="Times New Roman"/>
          <w:b/>
          <w:bCs/>
          <w:sz w:val="24"/>
          <w:szCs w:val="24"/>
          <w:u w:val="single"/>
          <w:lang w:val="vi-VN"/>
        </w:rPr>
        <w:t>:</w:t>
      </w:r>
      <w:r w:rsidRPr="00BE5DE0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</w:t>
      </w:r>
      <w:r w:rsidR="003A3469">
        <w:rPr>
          <w:rFonts w:ascii="Times New Roman" w:hAnsi="Times New Roman" w:cs="Times New Roman"/>
          <w:b/>
          <w:bCs/>
          <w:sz w:val="24"/>
          <w:szCs w:val="24"/>
        </w:rPr>
        <w:t>General Meeting of Shareholders</w:t>
      </w:r>
      <w:r w:rsidRPr="00BE5DE0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Ho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BE5DE0">
        <w:rPr>
          <w:rFonts w:ascii="Times New Roman" w:hAnsi="Times New Roman" w:cs="Times New Roman"/>
          <w:b/>
          <w:bCs/>
          <w:sz w:val="24"/>
          <w:szCs w:val="24"/>
          <w:lang w:val="vi-VN"/>
        </w:rPr>
        <w:t>ng Anh Gia Lai</w:t>
      </w:r>
      <w:bookmarkEnd w:id="0"/>
      <w:r w:rsidRPr="00BE5DE0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</w:t>
      </w:r>
      <w:r w:rsidR="003A3469">
        <w:rPr>
          <w:rFonts w:ascii="Times New Roman" w:hAnsi="Times New Roman" w:cs="Times New Roman"/>
          <w:b/>
          <w:bCs/>
          <w:sz w:val="24"/>
          <w:szCs w:val="24"/>
        </w:rPr>
        <w:t>Joint Stock Company</w:t>
      </w:r>
    </w:p>
    <w:p w:rsidR="000F5AB0" w:rsidRPr="000F5AB0" w:rsidRDefault="000F5AB0" w:rsidP="000F5AB0">
      <w:pPr>
        <w:numPr>
          <w:ilvl w:val="0"/>
          <w:numId w:val="1"/>
        </w:numPr>
        <w:spacing w:before="240"/>
        <w:ind w:left="714" w:hanging="35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F5AB0">
        <w:rPr>
          <w:rFonts w:ascii="Times New Roman" w:eastAsia="Times New Roman" w:hAnsi="Times New Roman" w:cs="Times New Roman"/>
          <w:i/>
          <w:sz w:val="24"/>
          <w:szCs w:val="24"/>
        </w:rPr>
        <w:t>Based on Enterprise Law No. 59/2020/QH14 passed by the National Assembly on 17/6/2020;</w:t>
      </w:r>
    </w:p>
    <w:p w:rsidR="000F5AB0" w:rsidRPr="000F5AB0" w:rsidRDefault="000F5AB0" w:rsidP="000F5AB0">
      <w:pPr>
        <w:numPr>
          <w:ilvl w:val="0"/>
          <w:numId w:val="1"/>
        </w:numPr>
        <w:spacing w:before="120"/>
        <w:ind w:left="714" w:hanging="35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F5AB0">
        <w:rPr>
          <w:rFonts w:ascii="Times New Roman" w:eastAsia="Times New Roman" w:hAnsi="Times New Roman" w:cs="Times New Roman"/>
          <w:i/>
          <w:sz w:val="24"/>
          <w:szCs w:val="24"/>
        </w:rPr>
        <w:t xml:space="preserve">Based on the Current Charter of Hoang </w:t>
      </w:r>
      <w:proofErr w:type="spellStart"/>
      <w:r w:rsidRPr="000F5AB0">
        <w:rPr>
          <w:rFonts w:ascii="Times New Roman" w:eastAsia="Times New Roman" w:hAnsi="Times New Roman" w:cs="Times New Roman"/>
          <w:i/>
          <w:sz w:val="24"/>
          <w:szCs w:val="24"/>
        </w:rPr>
        <w:t>Anh</w:t>
      </w:r>
      <w:proofErr w:type="spellEnd"/>
      <w:r w:rsidRPr="000F5AB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F5AB0">
        <w:rPr>
          <w:rFonts w:ascii="Times New Roman" w:eastAsia="Times New Roman" w:hAnsi="Times New Roman" w:cs="Times New Roman"/>
          <w:i/>
          <w:sz w:val="24"/>
          <w:szCs w:val="24"/>
        </w:rPr>
        <w:t>Gia</w:t>
      </w:r>
      <w:proofErr w:type="spellEnd"/>
      <w:r w:rsidRPr="000F5AB0">
        <w:rPr>
          <w:rFonts w:ascii="Times New Roman" w:eastAsia="Times New Roman" w:hAnsi="Times New Roman" w:cs="Times New Roman"/>
          <w:i/>
          <w:sz w:val="24"/>
          <w:szCs w:val="24"/>
        </w:rPr>
        <w:t xml:space="preserve"> Lai Joint Stock Company (“</w:t>
      </w:r>
      <w:proofErr w:type="spellStart"/>
      <w:r w:rsidRPr="000F5AB0">
        <w:rPr>
          <w:rFonts w:ascii="Times New Roman" w:eastAsia="Times New Roman" w:hAnsi="Times New Roman" w:cs="Times New Roman"/>
          <w:i/>
          <w:sz w:val="24"/>
          <w:szCs w:val="24"/>
        </w:rPr>
        <w:t>Công</w:t>
      </w:r>
      <w:proofErr w:type="spellEnd"/>
      <w:r w:rsidRPr="000F5AB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F5AB0">
        <w:rPr>
          <w:rFonts w:ascii="Times New Roman" w:eastAsia="Times New Roman" w:hAnsi="Times New Roman" w:cs="Times New Roman"/>
          <w:i/>
          <w:sz w:val="24"/>
          <w:szCs w:val="24"/>
        </w:rPr>
        <w:t>ty</w:t>
      </w:r>
      <w:proofErr w:type="spellEnd"/>
      <w:r w:rsidRPr="000F5AB0">
        <w:rPr>
          <w:rFonts w:ascii="Times New Roman" w:eastAsia="Times New Roman" w:hAnsi="Times New Roman" w:cs="Times New Roman"/>
          <w:i/>
          <w:sz w:val="24"/>
          <w:szCs w:val="24"/>
        </w:rPr>
        <w:t>”);</w:t>
      </w:r>
    </w:p>
    <w:p w:rsidR="000F5AB0" w:rsidRDefault="000F5AB0" w:rsidP="000F5AB0">
      <w:pPr>
        <w:numPr>
          <w:ilvl w:val="0"/>
          <w:numId w:val="1"/>
        </w:numPr>
        <w:spacing w:before="120"/>
        <w:ind w:left="714" w:hanging="35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F5AB0">
        <w:rPr>
          <w:rFonts w:ascii="Times New Roman" w:eastAsia="Times New Roman" w:hAnsi="Times New Roman" w:cs="Times New Roman"/>
          <w:i/>
          <w:sz w:val="24"/>
          <w:szCs w:val="24"/>
        </w:rPr>
        <w:t xml:space="preserve">Based on the Internal Regulations on Corporate Governance; </w:t>
      </w:r>
    </w:p>
    <w:p w:rsidR="000F5AB0" w:rsidRPr="000F5AB0" w:rsidRDefault="000F5AB0" w:rsidP="000F5AB0">
      <w:pPr>
        <w:numPr>
          <w:ilvl w:val="0"/>
          <w:numId w:val="1"/>
        </w:numPr>
        <w:spacing w:before="120"/>
        <w:ind w:left="714" w:hanging="357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Based on Resolution of the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Baord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of Directors No.</w:t>
      </w:r>
      <w:r w:rsidRPr="000F5AB0">
        <w:rPr>
          <w:rFonts w:ascii="Times New Roman" w:eastAsia="Times New Roman" w:hAnsi="Times New Roman" w:cs="Times New Roman"/>
          <w:i/>
          <w:sz w:val="24"/>
          <w:szCs w:val="24"/>
          <w:lang w:val="vi-VN"/>
        </w:rPr>
        <w:t xml:space="preserve">0208/21/NQHĐQT-HAGL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dated</w:t>
      </w:r>
      <w:r w:rsidRPr="000F5AB0">
        <w:rPr>
          <w:rFonts w:ascii="Times New Roman" w:eastAsia="Times New Roman" w:hAnsi="Times New Roman" w:cs="Times New Roman"/>
          <w:i/>
          <w:sz w:val="24"/>
          <w:szCs w:val="24"/>
          <w:lang w:val="vi-VN"/>
        </w:rPr>
        <w:t xml:space="preserve"> 02/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0</w:t>
      </w:r>
      <w:r w:rsidRPr="000F5AB0">
        <w:rPr>
          <w:rFonts w:ascii="Times New Roman" w:eastAsia="Times New Roman" w:hAnsi="Times New Roman" w:cs="Times New Roman"/>
          <w:i/>
          <w:sz w:val="24"/>
          <w:szCs w:val="24"/>
          <w:lang w:val="vi-VN"/>
        </w:rPr>
        <w:t>8/2021</w:t>
      </w:r>
    </w:p>
    <w:p w:rsidR="00BE5DE0" w:rsidRDefault="00D75CB6" w:rsidP="00BE5DE0">
      <w:pPr>
        <w:rPr>
          <w:rFonts w:ascii="Times New Roman" w:hAnsi="Times New Roman" w:cs="Times New Roman"/>
          <w:sz w:val="24"/>
          <w:szCs w:val="24"/>
        </w:rPr>
      </w:pPr>
      <w:r w:rsidRPr="00D75CB6">
        <w:rPr>
          <w:rFonts w:ascii="Times New Roman" w:hAnsi="Times New Roman" w:cs="Times New Roman"/>
          <w:sz w:val="24"/>
          <w:szCs w:val="24"/>
          <w:lang w:val="vi-VN"/>
        </w:rPr>
        <w:t>The Board of Directors(“</w:t>
      </w:r>
      <w:r w:rsidRPr="00D75CB6">
        <w:rPr>
          <w:rFonts w:ascii="Times New Roman" w:hAnsi="Times New Roman" w:cs="Times New Roman"/>
          <w:i/>
          <w:iCs/>
          <w:sz w:val="24"/>
          <w:szCs w:val="24"/>
          <w:lang w:val="vi-VN"/>
        </w:rPr>
        <w:t>BOD</w:t>
      </w:r>
      <w:r w:rsidRPr="00D75CB6">
        <w:rPr>
          <w:rFonts w:ascii="Times New Roman" w:hAnsi="Times New Roman" w:cs="Times New Roman"/>
          <w:sz w:val="24"/>
          <w:szCs w:val="24"/>
          <w:lang w:val="vi-VN"/>
        </w:rPr>
        <w:t xml:space="preserve">’) </w:t>
      </w:r>
      <w:r w:rsidR="00E76CF9">
        <w:rPr>
          <w:rFonts w:ascii="Times New Roman" w:hAnsi="Times New Roman" w:cs="Times New Roman"/>
          <w:sz w:val="24"/>
          <w:szCs w:val="24"/>
        </w:rPr>
        <w:t>of the Company</w:t>
      </w:r>
      <w:r w:rsidRPr="00D75CB6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E76CF9">
        <w:rPr>
          <w:rFonts w:ascii="Times New Roman" w:hAnsi="Times New Roman" w:cs="Times New Roman"/>
          <w:sz w:val="24"/>
          <w:szCs w:val="24"/>
        </w:rPr>
        <w:t>submits to</w:t>
      </w:r>
      <w:r w:rsidRPr="00D75CB6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2D7CDC">
        <w:rPr>
          <w:rFonts w:ascii="Times New Roman" w:hAnsi="Times New Roman" w:cs="Times New Roman"/>
          <w:sz w:val="24"/>
          <w:szCs w:val="24"/>
        </w:rPr>
        <w:t>General Meeting of Shareholders a proposal</w:t>
      </w:r>
      <w:r w:rsidRPr="00D75CB6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E76CF9">
        <w:rPr>
          <w:rFonts w:ascii="Times New Roman" w:hAnsi="Times New Roman" w:cs="Times New Roman"/>
          <w:i/>
          <w:iCs/>
          <w:sz w:val="24"/>
          <w:szCs w:val="24"/>
        </w:rPr>
        <w:t>(“GMS</w:t>
      </w:r>
      <w:r w:rsidRPr="00D75CB6">
        <w:rPr>
          <w:rFonts w:ascii="Times New Roman" w:hAnsi="Times New Roman" w:cs="Times New Roman"/>
          <w:i/>
          <w:iCs/>
          <w:sz w:val="24"/>
          <w:szCs w:val="24"/>
          <w:lang w:val="vi-VN"/>
        </w:rPr>
        <w:t>")</w:t>
      </w:r>
      <w:r w:rsidRPr="00D75CB6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2D7CDC">
        <w:rPr>
          <w:rFonts w:ascii="Times New Roman" w:hAnsi="Times New Roman" w:cs="Times New Roman"/>
          <w:sz w:val="24"/>
          <w:szCs w:val="24"/>
        </w:rPr>
        <w:t>for the following issues:</w:t>
      </w:r>
    </w:p>
    <w:p w:rsidR="004B2B13" w:rsidRDefault="004B2B13" w:rsidP="008C1B8E">
      <w:pPr>
        <w:ind w:left="1134" w:hanging="1134"/>
        <w:rPr>
          <w:rFonts w:ascii="Times New Roman" w:hAnsi="Times New Roman" w:cs="Times New Roman"/>
          <w:sz w:val="24"/>
          <w:szCs w:val="24"/>
        </w:rPr>
      </w:pPr>
      <w:r w:rsidRPr="008C1B8E">
        <w:rPr>
          <w:rFonts w:ascii="Times New Roman" w:hAnsi="Times New Roman" w:cs="Times New Roman"/>
          <w:b/>
          <w:sz w:val="24"/>
          <w:szCs w:val="24"/>
          <w:u w:val="single"/>
        </w:rPr>
        <w:t>Issue 1</w:t>
      </w:r>
      <w:r w:rsidR="008C1B8E">
        <w:rPr>
          <w:rFonts w:ascii="Times New Roman" w:hAnsi="Times New Roman" w:cs="Times New Roman"/>
          <w:sz w:val="24"/>
          <w:szCs w:val="24"/>
        </w:rPr>
        <w:t xml:space="preserve">: </w:t>
      </w:r>
      <w:r w:rsidR="008C1B8E">
        <w:rPr>
          <w:rFonts w:ascii="Times New Roman" w:hAnsi="Times New Roman" w:cs="Times New Roman"/>
          <w:sz w:val="24"/>
          <w:szCs w:val="24"/>
        </w:rPr>
        <w:tab/>
      </w:r>
      <w:r w:rsidR="008C1B8E" w:rsidRPr="008C1B8E">
        <w:rPr>
          <w:rFonts w:ascii="Times New Roman" w:hAnsi="Times New Roman" w:cs="Times New Roman"/>
          <w:b/>
          <w:sz w:val="24"/>
          <w:szCs w:val="24"/>
          <w:lang w:val="vi-VN"/>
        </w:rPr>
        <w:t xml:space="preserve">Amendment </w:t>
      </w:r>
      <w:r w:rsidR="008C1B8E" w:rsidRPr="008C1B8E">
        <w:rPr>
          <w:rFonts w:ascii="Times New Roman" w:hAnsi="Times New Roman" w:cs="Times New Roman"/>
          <w:b/>
          <w:sz w:val="24"/>
          <w:szCs w:val="24"/>
        </w:rPr>
        <w:t>to</w:t>
      </w:r>
      <w:r w:rsidR="008C1B8E" w:rsidRPr="008C1B8E">
        <w:rPr>
          <w:rFonts w:ascii="Times New Roman" w:hAnsi="Times New Roman" w:cs="Times New Roman"/>
          <w:b/>
          <w:sz w:val="24"/>
          <w:szCs w:val="24"/>
          <w:lang w:val="vi-VN"/>
        </w:rPr>
        <w:t xml:space="preserve"> the Company's Charter to supplement regulations on holding the General Meeting of Shareholders online</w:t>
      </w:r>
    </w:p>
    <w:p w:rsidR="00F60970" w:rsidRPr="0068388C" w:rsidRDefault="00F60970" w:rsidP="00F60970">
      <w:pPr>
        <w:pStyle w:val="Bodytext40"/>
        <w:shd w:val="clear" w:color="auto" w:fill="auto"/>
        <w:spacing w:after="103" w:line="264" w:lineRule="exact"/>
        <w:ind w:left="20" w:right="40" w:firstLine="0"/>
        <w:jc w:val="left"/>
        <w:rPr>
          <w:sz w:val="24"/>
          <w:szCs w:val="24"/>
        </w:rPr>
      </w:pPr>
      <w:r w:rsidRPr="0068388C">
        <w:rPr>
          <w:rStyle w:val="Bodytext4NotItalic"/>
          <w:sz w:val="24"/>
          <w:szCs w:val="24"/>
          <w:lang w:val="en"/>
        </w:rPr>
        <w:t xml:space="preserve">The </w:t>
      </w:r>
      <w:r>
        <w:rPr>
          <w:rStyle w:val="Bodytext4NotItalic"/>
          <w:sz w:val="24"/>
          <w:szCs w:val="24"/>
          <w:lang w:val="en"/>
        </w:rPr>
        <w:t>BOD</w:t>
      </w:r>
      <w:r w:rsidRPr="0068388C">
        <w:rPr>
          <w:rStyle w:val="Bodytext4NotItalic"/>
          <w:sz w:val="24"/>
          <w:szCs w:val="24"/>
          <w:lang w:val="en"/>
        </w:rPr>
        <w:t xml:space="preserve"> submits to the </w:t>
      </w:r>
      <w:r>
        <w:rPr>
          <w:rStyle w:val="Bodytext4NotItalic"/>
          <w:sz w:val="24"/>
          <w:szCs w:val="24"/>
          <w:lang w:val="en"/>
        </w:rPr>
        <w:t>GMS</w:t>
      </w:r>
      <w:r w:rsidRPr="0068388C">
        <w:rPr>
          <w:rStyle w:val="Bodytext4NotItalic"/>
          <w:sz w:val="24"/>
          <w:szCs w:val="24"/>
          <w:lang w:val="en"/>
        </w:rPr>
        <w:t xml:space="preserve"> for </w:t>
      </w:r>
      <w:r w:rsidR="001D03DC">
        <w:rPr>
          <w:rStyle w:val="Bodytext4NotItalic"/>
          <w:sz w:val="24"/>
          <w:szCs w:val="24"/>
          <w:lang w:val="en"/>
        </w:rPr>
        <w:t>review</w:t>
      </w:r>
      <w:r w:rsidRPr="0068388C">
        <w:rPr>
          <w:rStyle w:val="Bodytext4NotItalic"/>
          <w:sz w:val="24"/>
          <w:szCs w:val="24"/>
          <w:lang w:val="en"/>
        </w:rPr>
        <w:t xml:space="preserve"> and comments on the amendment of the Charter of the Company to supplement regulations on online organization of the </w:t>
      </w:r>
      <w:r>
        <w:rPr>
          <w:rStyle w:val="Bodytext4NotItalic"/>
          <w:sz w:val="24"/>
          <w:szCs w:val="24"/>
          <w:lang w:val="en"/>
        </w:rPr>
        <w:t>GMS</w:t>
      </w:r>
      <w:r w:rsidRPr="0068388C">
        <w:rPr>
          <w:sz w:val="24"/>
          <w:szCs w:val="24"/>
          <w:lang w:val="en"/>
        </w:rPr>
        <w:t xml:space="preserve"> (Details of amendments and supplements to the Charter and the draft Charter are posted on the Company's </w:t>
      </w:r>
      <w:r>
        <w:rPr>
          <w:sz w:val="24"/>
          <w:szCs w:val="24"/>
          <w:lang w:val="en"/>
        </w:rPr>
        <w:t>portal</w:t>
      </w:r>
      <w:r w:rsidRPr="0068388C">
        <w:rPr>
          <w:sz w:val="24"/>
          <w:szCs w:val="24"/>
          <w:lang w:val="en"/>
        </w:rPr>
        <w:t xml:space="preserve">: </w:t>
      </w:r>
      <w:r w:rsidRPr="0068388C">
        <w:rPr>
          <w:rStyle w:val="Hyperlink"/>
        </w:rPr>
        <w:t>www.hagl.cotn.vn</w:t>
      </w:r>
      <w:r w:rsidRPr="0068388C">
        <w:rPr>
          <w:sz w:val="24"/>
          <w:szCs w:val="24"/>
          <w:lang w:val="en"/>
        </w:rPr>
        <w:t xml:space="preserve"> in the section Investor Relations / General Meeting of Shareholders).</w:t>
      </w:r>
    </w:p>
    <w:p w:rsidR="008C1B8E" w:rsidRDefault="00F60970" w:rsidP="008C1B8E">
      <w:pPr>
        <w:ind w:left="1134" w:hanging="1134"/>
        <w:rPr>
          <w:rFonts w:ascii="Times New Roman" w:hAnsi="Times New Roman" w:cs="Times New Roman"/>
          <w:sz w:val="24"/>
          <w:szCs w:val="24"/>
        </w:rPr>
      </w:pPr>
      <w:r w:rsidRPr="008C1B8E">
        <w:rPr>
          <w:rFonts w:ascii="Times New Roman" w:hAnsi="Times New Roman" w:cs="Times New Roman"/>
          <w:b/>
          <w:sz w:val="24"/>
          <w:szCs w:val="24"/>
          <w:u w:val="single"/>
        </w:rPr>
        <w:t xml:space="preserve">Issue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Pr="00F60970">
        <w:rPr>
          <w:rFonts w:ascii="Times New Roman" w:hAnsi="Times New Roman" w:cs="Times New Roman"/>
          <w:b/>
          <w:sz w:val="24"/>
          <w:szCs w:val="24"/>
          <w:lang w:val="vi-VN"/>
        </w:rPr>
        <w:t>Selection of audit firm for 2021</w:t>
      </w:r>
    </w:p>
    <w:p w:rsidR="00F60970" w:rsidRDefault="00E925F3" w:rsidP="00E925F3">
      <w:pPr>
        <w:pStyle w:val="ListParagraph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 w:rsidRPr="00E925F3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Approving the selection of an audit company to review the </w:t>
      </w:r>
      <w:r w:rsidRPr="00E925F3">
        <w:rPr>
          <w:rFonts w:ascii="Times New Roman" w:hAnsi="Times New Roman" w:cs="Times New Roman"/>
          <w:b/>
          <w:bCs/>
          <w:sz w:val="24"/>
          <w:szCs w:val="24"/>
        </w:rPr>
        <w:t>interim</w:t>
      </w:r>
      <w:r w:rsidRPr="00E925F3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financial statements 2021</w:t>
      </w:r>
    </w:p>
    <w:p w:rsidR="00E925F3" w:rsidRDefault="00DD7C95" w:rsidP="00DD7C95">
      <w:pPr>
        <w:pStyle w:val="Bodytext40"/>
        <w:shd w:val="clear" w:color="auto" w:fill="auto"/>
        <w:spacing w:after="103" w:line="264" w:lineRule="exact"/>
        <w:ind w:left="20" w:right="40" w:firstLine="0"/>
        <w:jc w:val="left"/>
        <w:rPr>
          <w:rStyle w:val="Bodytext4NotItalic"/>
          <w:sz w:val="24"/>
          <w:szCs w:val="24"/>
          <w:lang w:val="en"/>
        </w:rPr>
      </w:pPr>
      <w:r w:rsidRPr="00DD7C95">
        <w:rPr>
          <w:rStyle w:val="Bodytext4NotItalic"/>
          <w:sz w:val="24"/>
          <w:szCs w:val="24"/>
          <w:lang w:val="en"/>
        </w:rPr>
        <w:t xml:space="preserve">In order to promptly issue the reviewed interim financial report punctually as </w:t>
      </w:r>
      <w:proofErr w:type="gramStart"/>
      <w:r w:rsidRPr="00DD7C95">
        <w:rPr>
          <w:rStyle w:val="Bodytext4NotItalic"/>
          <w:sz w:val="24"/>
          <w:szCs w:val="24"/>
          <w:lang w:val="en"/>
        </w:rPr>
        <w:t>stipulated  in</w:t>
      </w:r>
      <w:proofErr w:type="gramEnd"/>
      <w:r w:rsidRPr="00DD7C95">
        <w:rPr>
          <w:rStyle w:val="Bodytext4NotItalic"/>
          <w:sz w:val="24"/>
          <w:szCs w:val="24"/>
          <w:lang w:val="en"/>
        </w:rPr>
        <w:t xml:space="preserve"> case the General Meeting of Shareholders cannot be held due to Covid-19 pandemic, on June 29, 2021, the Board of Directors of the Company issued Resolution No. 2906/21/NQHĐQT-HAGL on temporarily retaining employment of Ernst &amp; Young Vietnam Co., Ltd. </w:t>
      </w:r>
      <w:r w:rsidR="000A7F1D">
        <w:rPr>
          <w:rStyle w:val="Bodytext4NotItalic"/>
          <w:sz w:val="24"/>
          <w:szCs w:val="24"/>
          <w:lang w:val="en"/>
        </w:rPr>
        <w:t>f</w:t>
      </w:r>
      <w:r w:rsidRPr="00DD7C95">
        <w:rPr>
          <w:rStyle w:val="Bodytext4NotItalic"/>
          <w:sz w:val="24"/>
          <w:szCs w:val="24"/>
          <w:lang w:val="en"/>
        </w:rPr>
        <w:t>or reviewing the Company's 2021 interim financial statements. Now, the BOD reports to the GMS for approval to the selection of Ernst &amp; Young Vietnam Co., Ltd. as the firm to review the Company's 2021 interim financial statements.</w:t>
      </w:r>
    </w:p>
    <w:p w:rsidR="0022068A" w:rsidRPr="0022068A" w:rsidRDefault="0022068A" w:rsidP="0022068A">
      <w:pPr>
        <w:pStyle w:val="ListParagraph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22068A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Authorizing the BOD to select an audit firm for the whole year 2021 </w:t>
      </w:r>
    </w:p>
    <w:p w:rsidR="0022068A" w:rsidRPr="00760B27" w:rsidRDefault="0022068A" w:rsidP="0022068A">
      <w:pPr>
        <w:pStyle w:val="Bodytext40"/>
        <w:shd w:val="clear" w:color="auto" w:fill="auto"/>
        <w:spacing w:after="103" w:line="264" w:lineRule="exact"/>
        <w:ind w:left="20" w:right="40" w:firstLine="0"/>
        <w:jc w:val="left"/>
        <w:rPr>
          <w:rStyle w:val="Bodytext4NotItalic"/>
          <w:sz w:val="24"/>
          <w:szCs w:val="24"/>
          <w:lang w:val="en"/>
        </w:rPr>
      </w:pPr>
      <w:r w:rsidRPr="00760B27">
        <w:rPr>
          <w:rStyle w:val="Bodytext4NotItalic"/>
          <w:sz w:val="24"/>
          <w:szCs w:val="24"/>
          <w:lang w:val="en"/>
        </w:rPr>
        <w:t xml:space="preserve">The </w:t>
      </w:r>
      <w:r>
        <w:rPr>
          <w:rStyle w:val="Bodytext4NotItalic"/>
          <w:sz w:val="24"/>
          <w:szCs w:val="24"/>
          <w:lang w:val="en"/>
        </w:rPr>
        <w:t>BOD</w:t>
      </w:r>
      <w:r w:rsidRPr="00760B27">
        <w:rPr>
          <w:rStyle w:val="Bodytext4NotItalic"/>
          <w:sz w:val="24"/>
          <w:szCs w:val="24"/>
          <w:lang w:val="en"/>
        </w:rPr>
        <w:t xml:space="preserve"> </w:t>
      </w:r>
      <w:r>
        <w:rPr>
          <w:rStyle w:val="Bodytext4NotItalic"/>
          <w:sz w:val="24"/>
          <w:szCs w:val="24"/>
          <w:lang w:val="en"/>
        </w:rPr>
        <w:t>proposes</w:t>
      </w:r>
      <w:r w:rsidRPr="00760B27">
        <w:rPr>
          <w:rStyle w:val="Bodytext4NotItalic"/>
          <w:sz w:val="24"/>
          <w:szCs w:val="24"/>
          <w:lang w:val="en"/>
        </w:rPr>
        <w:t xml:space="preserve"> to the General Meeting of Shareholders for </w:t>
      </w:r>
      <w:r w:rsidR="001D03DC">
        <w:rPr>
          <w:rStyle w:val="Bodytext4NotItalic"/>
          <w:sz w:val="24"/>
          <w:szCs w:val="24"/>
          <w:lang w:val="en"/>
        </w:rPr>
        <w:t>review</w:t>
      </w:r>
      <w:r w:rsidRPr="00760B27">
        <w:rPr>
          <w:rStyle w:val="Bodytext4NotItalic"/>
          <w:sz w:val="24"/>
          <w:szCs w:val="24"/>
          <w:lang w:val="en"/>
        </w:rPr>
        <w:t xml:space="preserve"> and comments on authorizing the </w:t>
      </w:r>
      <w:r>
        <w:rPr>
          <w:rStyle w:val="Bodytext4NotItalic"/>
          <w:sz w:val="24"/>
          <w:szCs w:val="24"/>
          <w:lang w:val="en"/>
        </w:rPr>
        <w:t>BOD</w:t>
      </w:r>
      <w:r w:rsidRPr="00760B27">
        <w:rPr>
          <w:rStyle w:val="Bodytext4NotItalic"/>
          <w:sz w:val="24"/>
          <w:szCs w:val="24"/>
          <w:lang w:val="en"/>
        </w:rPr>
        <w:t xml:space="preserve"> to select one of the following audit firms to audit the Company's 2021 financial statements:</w:t>
      </w:r>
    </w:p>
    <w:p w:rsidR="0022068A" w:rsidRPr="00760B27" w:rsidRDefault="0022068A" w:rsidP="0022068A">
      <w:pPr>
        <w:pStyle w:val="BodyText2"/>
        <w:shd w:val="clear" w:color="auto" w:fill="auto"/>
        <w:spacing w:before="0" w:after="107" w:line="269" w:lineRule="exact"/>
        <w:ind w:left="20" w:right="40" w:firstLine="406"/>
        <w:rPr>
          <w:rStyle w:val="jlqj4b"/>
          <w:sz w:val="24"/>
          <w:szCs w:val="24"/>
          <w:lang w:val="en"/>
        </w:rPr>
      </w:pPr>
      <w:r w:rsidRPr="00760B27">
        <w:rPr>
          <w:rStyle w:val="jlqj4b"/>
          <w:sz w:val="24"/>
          <w:szCs w:val="24"/>
          <w:lang w:val="en"/>
        </w:rPr>
        <w:t xml:space="preserve">- PwC (Vietnam) Co., Ltd; </w:t>
      </w:r>
    </w:p>
    <w:p w:rsidR="0022068A" w:rsidRPr="00760B27" w:rsidRDefault="00174B0F" w:rsidP="0022068A">
      <w:pPr>
        <w:pStyle w:val="BodyText2"/>
        <w:shd w:val="clear" w:color="auto" w:fill="auto"/>
        <w:spacing w:before="0" w:after="107" w:line="269" w:lineRule="exact"/>
        <w:ind w:left="20" w:right="40" w:firstLine="406"/>
        <w:rPr>
          <w:rStyle w:val="jlqj4b"/>
          <w:sz w:val="24"/>
          <w:szCs w:val="24"/>
          <w:lang w:val="en"/>
        </w:rPr>
      </w:pPr>
      <w:r>
        <w:rPr>
          <w:rStyle w:val="jlqj4b"/>
          <w:sz w:val="24"/>
          <w:szCs w:val="24"/>
          <w:lang w:val="en"/>
        </w:rPr>
        <w:t xml:space="preserve">- </w:t>
      </w:r>
      <w:r w:rsidR="0022068A" w:rsidRPr="00760B27">
        <w:rPr>
          <w:rStyle w:val="jlqj4b"/>
          <w:sz w:val="24"/>
          <w:szCs w:val="24"/>
          <w:lang w:val="en"/>
        </w:rPr>
        <w:t xml:space="preserve">Deloitte Vietnam Co., Ltd (Deloitte); </w:t>
      </w:r>
    </w:p>
    <w:p w:rsidR="0022068A" w:rsidRPr="00760B27" w:rsidRDefault="0022068A" w:rsidP="0022068A">
      <w:pPr>
        <w:pStyle w:val="BodyText2"/>
        <w:shd w:val="clear" w:color="auto" w:fill="auto"/>
        <w:spacing w:before="0" w:after="107" w:line="269" w:lineRule="exact"/>
        <w:ind w:left="20" w:right="40" w:firstLine="406"/>
        <w:rPr>
          <w:rStyle w:val="jlqj4b"/>
          <w:sz w:val="24"/>
          <w:szCs w:val="24"/>
          <w:lang w:val="en"/>
        </w:rPr>
      </w:pPr>
      <w:r w:rsidRPr="00760B27">
        <w:rPr>
          <w:rStyle w:val="jlqj4b"/>
          <w:sz w:val="24"/>
          <w:szCs w:val="24"/>
          <w:lang w:val="en"/>
        </w:rPr>
        <w:t>- Ernst &amp; Young Vietnam Co., Ltd (</w:t>
      </w:r>
      <w:proofErr w:type="spellStart"/>
      <w:r w:rsidRPr="00760B27">
        <w:rPr>
          <w:rStyle w:val="jlqj4b"/>
          <w:sz w:val="24"/>
          <w:szCs w:val="24"/>
          <w:lang w:val="en"/>
        </w:rPr>
        <w:t>E&amp;Y</w:t>
      </w:r>
      <w:proofErr w:type="spellEnd"/>
      <w:r w:rsidRPr="00760B27">
        <w:rPr>
          <w:rStyle w:val="jlqj4b"/>
          <w:sz w:val="24"/>
          <w:szCs w:val="24"/>
          <w:lang w:val="en"/>
        </w:rPr>
        <w:t xml:space="preserve">); </w:t>
      </w:r>
    </w:p>
    <w:p w:rsidR="0022068A" w:rsidRDefault="00174B0F" w:rsidP="0022068A">
      <w:pPr>
        <w:pStyle w:val="Bodytext40"/>
        <w:shd w:val="clear" w:color="auto" w:fill="auto"/>
        <w:spacing w:after="103" w:line="264" w:lineRule="exact"/>
        <w:ind w:left="20" w:right="40" w:firstLine="406"/>
        <w:jc w:val="left"/>
        <w:rPr>
          <w:rStyle w:val="jlqj4b"/>
          <w:sz w:val="24"/>
          <w:szCs w:val="24"/>
          <w:lang w:val="en"/>
        </w:rPr>
      </w:pPr>
      <w:r>
        <w:rPr>
          <w:rStyle w:val="jlqj4b"/>
          <w:sz w:val="24"/>
          <w:szCs w:val="24"/>
          <w:lang w:val="en"/>
        </w:rPr>
        <w:t>- K</w:t>
      </w:r>
      <w:r w:rsidR="0022068A" w:rsidRPr="00760B27">
        <w:rPr>
          <w:rStyle w:val="jlqj4b"/>
          <w:sz w:val="24"/>
          <w:szCs w:val="24"/>
          <w:lang w:val="en"/>
        </w:rPr>
        <w:t>PMG Company Limited (KPMG).</w:t>
      </w:r>
    </w:p>
    <w:p w:rsidR="00174B0F" w:rsidRDefault="00174B0F" w:rsidP="0022068A">
      <w:pPr>
        <w:pStyle w:val="Bodytext40"/>
        <w:shd w:val="clear" w:color="auto" w:fill="auto"/>
        <w:spacing w:after="103" w:line="264" w:lineRule="exact"/>
        <w:ind w:left="20" w:right="40" w:firstLine="406"/>
        <w:jc w:val="left"/>
        <w:rPr>
          <w:rStyle w:val="jlqj4b"/>
          <w:sz w:val="24"/>
          <w:szCs w:val="24"/>
          <w:lang w:val="en"/>
        </w:rPr>
      </w:pPr>
    </w:p>
    <w:p w:rsidR="00174B0F" w:rsidRDefault="00174B0F" w:rsidP="00174B0F">
      <w:pPr>
        <w:ind w:left="1134" w:hanging="1134"/>
        <w:rPr>
          <w:rFonts w:ascii="Times New Roman" w:hAnsi="Times New Roman" w:cs="Times New Roman"/>
          <w:b/>
          <w:sz w:val="24"/>
          <w:szCs w:val="24"/>
        </w:rPr>
      </w:pPr>
      <w:r w:rsidRPr="008C1B8E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Issue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Pr="00174B0F">
        <w:rPr>
          <w:rFonts w:ascii="Times New Roman" w:hAnsi="Times New Roman" w:cs="Times New Roman"/>
          <w:b/>
          <w:sz w:val="24"/>
          <w:szCs w:val="24"/>
          <w:lang w:val="vi-VN"/>
        </w:rPr>
        <w:t xml:space="preserve">Using </w:t>
      </w:r>
      <w:r w:rsidR="00E0068E" w:rsidRPr="00E0068E">
        <w:rPr>
          <w:rFonts w:ascii="Times New Roman" w:hAnsi="Times New Roman" w:cs="Times New Roman"/>
          <w:b/>
          <w:sz w:val="24"/>
          <w:szCs w:val="24"/>
        </w:rPr>
        <w:t xml:space="preserve">share premium </w:t>
      </w:r>
      <w:r w:rsidRPr="00174B0F">
        <w:rPr>
          <w:rFonts w:ascii="Times New Roman" w:hAnsi="Times New Roman" w:cs="Times New Roman"/>
          <w:b/>
          <w:sz w:val="24"/>
          <w:szCs w:val="24"/>
          <w:lang w:val="vi-VN"/>
        </w:rPr>
        <w:t>to deal with accumulated losses</w:t>
      </w:r>
    </w:p>
    <w:p w:rsidR="007F0B09" w:rsidRDefault="007F0B09" w:rsidP="007F0B09">
      <w:pPr>
        <w:pStyle w:val="BodyText2"/>
        <w:shd w:val="clear" w:color="auto" w:fill="auto"/>
        <w:spacing w:before="0" w:after="107" w:line="269" w:lineRule="exact"/>
        <w:ind w:left="20" w:right="40"/>
        <w:rPr>
          <w:color w:val="000000"/>
          <w:sz w:val="24"/>
          <w:szCs w:val="24"/>
          <w:shd w:val="clear" w:color="auto" w:fill="FFFFFF"/>
          <w:lang w:val="en"/>
        </w:rPr>
      </w:pPr>
      <w:r w:rsidRPr="00467F72">
        <w:rPr>
          <w:color w:val="000000"/>
          <w:sz w:val="24"/>
          <w:szCs w:val="24"/>
          <w:shd w:val="clear" w:color="auto" w:fill="FFFFFF"/>
          <w:lang w:val="en"/>
        </w:rPr>
        <w:t xml:space="preserve">Based on the accumulated loss and surplus </w:t>
      </w:r>
      <w:r>
        <w:rPr>
          <w:color w:val="000000"/>
          <w:sz w:val="24"/>
          <w:szCs w:val="24"/>
          <w:shd w:val="clear" w:color="auto" w:fill="FFFFFF"/>
          <w:lang w:val="en"/>
        </w:rPr>
        <w:t>equity</w:t>
      </w:r>
      <w:r w:rsidRPr="00467F72">
        <w:rPr>
          <w:color w:val="000000"/>
          <w:sz w:val="24"/>
          <w:szCs w:val="24"/>
          <w:shd w:val="clear" w:color="auto" w:fill="FFFFFF"/>
          <w:lang w:val="en"/>
        </w:rPr>
        <w:t xml:space="preserve"> </w:t>
      </w:r>
      <w:r w:rsidR="005E59A2">
        <w:rPr>
          <w:color w:val="000000"/>
          <w:sz w:val="24"/>
          <w:szCs w:val="24"/>
          <w:shd w:val="clear" w:color="auto" w:fill="FFFFFF"/>
          <w:lang w:val="en"/>
        </w:rPr>
        <w:t>presented</w:t>
      </w:r>
      <w:r w:rsidRPr="00467F72">
        <w:rPr>
          <w:color w:val="000000"/>
          <w:sz w:val="24"/>
          <w:szCs w:val="24"/>
          <w:shd w:val="clear" w:color="auto" w:fill="FFFFFF"/>
          <w:lang w:val="en"/>
        </w:rPr>
        <w:t xml:space="preserve"> in the audited consolidated financial statements</w:t>
      </w:r>
      <w:r>
        <w:rPr>
          <w:color w:val="000000"/>
          <w:sz w:val="24"/>
          <w:szCs w:val="24"/>
          <w:shd w:val="clear" w:color="auto" w:fill="FFFFFF"/>
          <w:lang w:val="en"/>
        </w:rPr>
        <w:t xml:space="preserve"> </w:t>
      </w:r>
      <w:r w:rsidRPr="00467F72">
        <w:rPr>
          <w:color w:val="000000"/>
          <w:sz w:val="24"/>
          <w:szCs w:val="24"/>
          <w:shd w:val="clear" w:color="auto" w:fill="FFFFFF"/>
          <w:lang w:val="en"/>
        </w:rPr>
        <w:t xml:space="preserve">2020, the </w:t>
      </w:r>
      <w:r>
        <w:rPr>
          <w:color w:val="000000"/>
          <w:sz w:val="24"/>
          <w:szCs w:val="24"/>
          <w:shd w:val="clear" w:color="auto" w:fill="FFFFFF"/>
          <w:lang w:val="en"/>
        </w:rPr>
        <w:t>BOD</w:t>
      </w:r>
      <w:r w:rsidRPr="00467F72">
        <w:rPr>
          <w:color w:val="000000"/>
          <w:sz w:val="24"/>
          <w:szCs w:val="24"/>
          <w:shd w:val="clear" w:color="auto" w:fill="FFFFFF"/>
          <w:lang w:val="en"/>
        </w:rPr>
        <w:t xml:space="preserve"> submitted to the </w:t>
      </w:r>
      <w:r>
        <w:rPr>
          <w:color w:val="000000"/>
          <w:sz w:val="24"/>
          <w:szCs w:val="24"/>
          <w:shd w:val="clear" w:color="auto" w:fill="FFFFFF"/>
          <w:lang w:val="en"/>
        </w:rPr>
        <w:t>GMS</w:t>
      </w:r>
      <w:r w:rsidRPr="00467F72">
        <w:rPr>
          <w:color w:val="000000"/>
          <w:sz w:val="24"/>
          <w:szCs w:val="24"/>
          <w:shd w:val="clear" w:color="auto" w:fill="FFFFFF"/>
          <w:lang w:val="en"/>
        </w:rPr>
        <w:t xml:space="preserve"> for </w:t>
      </w:r>
      <w:r w:rsidR="001D03DC">
        <w:rPr>
          <w:color w:val="000000"/>
          <w:sz w:val="24"/>
          <w:szCs w:val="24"/>
          <w:shd w:val="clear" w:color="auto" w:fill="FFFFFF"/>
          <w:lang w:val="en"/>
        </w:rPr>
        <w:t>review</w:t>
      </w:r>
      <w:r w:rsidRPr="00467F72">
        <w:rPr>
          <w:color w:val="000000"/>
          <w:sz w:val="24"/>
          <w:szCs w:val="24"/>
          <w:shd w:val="clear" w:color="auto" w:fill="FFFFFF"/>
          <w:lang w:val="en"/>
        </w:rPr>
        <w:t xml:space="preserve"> and comments on th</w:t>
      </w:r>
      <w:r>
        <w:rPr>
          <w:color w:val="000000"/>
          <w:sz w:val="24"/>
          <w:szCs w:val="24"/>
          <w:shd w:val="clear" w:color="auto" w:fill="FFFFFF"/>
          <w:lang w:val="en"/>
        </w:rPr>
        <w:t xml:space="preserve">e plan to use </w:t>
      </w:r>
      <w:r w:rsidR="003E0594">
        <w:rPr>
          <w:color w:val="000000"/>
          <w:sz w:val="24"/>
          <w:szCs w:val="24"/>
          <w:shd w:val="clear" w:color="auto" w:fill="FFFFFF"/>
          <w:lang w:val="en"/>
        </w:rPr>
        <w:t>share premium</w:t>
      </w:r>
      <w:r>
        <w:rPr>
          <w:color w:val="000000"/>
          <w:sz w:val="24"/>
          <w:szCs w:val="24"/>
          <w:shd w:val="clear" w:color="auto" w:fill="FFFFFF"/>
          <w:lang w:val="en"/>
        </w:rPr>
        <w:t xml:space="preserve"> </w:t>
      </w:r>
      <w:r w:rsidRPr="00467F72">
        <w:rPr>
          <w:color w:val="000000"/>
          <w:sz w:val="24"/>
          <w:szCs w:val="24"/>
          <w:shd w:val="clear" w:color="auto" w:fill="FFFFFF"/>
          <w:lang w:val="en"/>
        </w:rPr>
        <w:t xml:space="preserve">to handle accumulated losses of the Company. </w:t>
      </w:r>
    </w:p>
    <w:p w:rsidR="00174B0F" w:rsidRPr="005E59A2" w:rsidRDefault="005E59A2" w:rsidP="005E59A2">
      <w:pPr>
        <w:pStyle w:val="Bodytext40"/>
        <w:numPr>
          <w:ilvl w:val="0"/>
          <w:numId w:val="3"/>
        </w:numPr>
        <w:shd w:val="clear" w:color="auto" w:fill="auto"/>
        <w:spacing w:after="103" w:line="264" w:lineRule="exact"/>
        <w:ind w:left="426" w:right="40" w:hanging="426"/>
        <w:jc w:val="left"/>
        <w:rPr>
          <w:b/>
          <w:i w:val="0"/>
          <w:iCs w:val="0"/>
          <w:color w:val="000000"/>
          <w:spacing w:val="10"/>
          <w:sz w:val="24"/>
          <w:szCs w:val="24"/>
          <w:shd w:val="clear" w:color="auto" w:fill="FFFFFF"/>
          <w:lang w:val="en"/>
        </w:rPr>
      </w:pPr>
      <w:r w:rsidRPr="005E59A2">
        <w:rPr>
          <w:b/>
          <w:i w:val="0"/>
          <w:iCs w:val="0"/>
          <w:color w:val="000000"/>
          <w:spacing w:val="10"/>
          <w:sz w:val="24"/>
          <w:szCs w:val="24"/>
          <w:shd w:val="clear" w:color="auto" w:fill="FFFFFF"/>
          <w:lang w:val="en"/>
        </w:rPr>
        <w:t>Current status of accumulated losses:</w:t>
      </w:r>
    </w:p>
    <w:p w:rsidR="00092196" w:rsidRPr="00092196" w:rsidRDefault="00092196" w:rsidP="00092196">
      <w:pPr>
        <w:pStyle w:val="Bodytext40"/>
        <w:shd w:val="clear" w:color="auto" w:fill="auto"/>
        <w:spacing w:after="60" w:line="269" w:lineRule="exact"/>
        <w:ind w:right="20" w:firstLine="0"/>
        <w:rPr>
          <w:rStyle w:val="Bodytext4NotItalic"/>
          <w:i/>
          <w:sz w:val="24"/>
          <w:szCs w:val="24"/>
        </w:rPr>
      </w:pPr>
      <w:r w:rsidRPr="00092196">
        <w:rPr>
          <w:i w:val="0"/>
          <w:color w:val="000000"/>
          <w:sz w:val="24"/>
          <w:szCs w:val="24"/>
          <w:shd w:val="clear" w:color="auto" w:fill="FFFFFF"/>
          <w:lang w:val="en"/>
        </w:rPr>
        <w:t xml:space="preserve">As at December 31, 2020, the Company </w:t>
      </w:r>
      <w:r w:rsidRPr="00092196">
        <w:rPr>
          <w:rStyle w:val="Bodytext4NotItalic"/>
          <w:sz w:val="24"/>
          <w:szCs w:val="24"/>
          <w:lang w:val="en"/>
        </w:rPr>
        <w:t xml:space="preserve">operating </w:t>
      </w:r>
      <w:r>
        <w:rPr>
          <w:rStyle w:val="Bodytext4NotItalic"/>
          <w:sz w:val="24"/>
          <w:szCs w:val="24"/>
          <w:lang w:val="en"/>
        </w:rPr>
        <w:t>figures are as follows</w:t>
      </w:r>
      <w:r w:rsidRPr="00092196">
        <w:rPr>
          <w:rStyle w:val="Bodytext4NotItalic"/>
          <w:sz w:val="24"/>
          <w:szCs w:val="24"/>
          <w:lang w:val="en"/>
        </w:rPr>
        <w:t>:</w:t>
      </w:r>
      <w:r w:rsidRPr="00092196">
        <w:rPr>
          <w:rStyle w:val="Bodytext4NotItalic"/>
          <w:i/>
          <w:sz w:val="24"/>
          <w:szCs w:val="24"/>
          <w:lang w:val="en"/>
        </w:rPr>
        <w:t xml:space="preserve"> </w:t>
      </w:r>
    </w:p>
    <w:p w:rsidR="00092196" w:rsidRPr="00C92631" w:rsidRDefault="00092196" w:rsidP="009A3B07">
      <w:pPr>
        <w:pStyle w:val="Bodytext40"/>
        <w:numPr>
          <w:ilvl w:val="0"/>
          <w:numId w:val="4"/>
        </w:numPr>
        <w:shd w:val="clear" w:color="auto" w:fill="auto"/>
        <w:spacing w:after="60" w:line="269" w:lineRule="exact"/>
        <w:ind w:left="709" w:right="20" w:hanging="283"/>
        <w:jc w:val="left"/>
        <w:rPr>
          <w:rStyle w:val="Bodytext4NotItalic"/>
          <w:i/>
          <w:iCs/>
          <w:sz w:val="24"/>
          <w:szCs w:val="24"/>
        </w:rPr>
      </w:pPr>
      <w:r w:rsidRPr="00C92631">
        <w:rPr>
          <w:rStyle w:val="Bodytext4NotItalic"/>
          <w:sz w:val="24"/>
          <w:szCs w:val="24"/>
          <w:lang w:val="en"/>
        </w:rPr>
        <w:t>Charter</w:t>
      </w:r>
      <w:r w:rsidRPr="00C92631">
        <w:rPr>
          <w:rStyle w:val="Bodytext4NotItalic"/>
          <w:i/>
          <w:iCs/>
          <w:sz w:val="24"/>
          <w:szCs w:val="24"/>
        </w:rPr>
        <w:t xml:space="preserve"> </w:t>
      </w:r>
      <w:r w:rsidRPr="00092196">
        <w:rPr>
          <w:rStyle w:val="Bodytext4NotItalic"/>
          <w:iCs/>
          <w:sz w:val="24"/>
          <w:szCs w:val="24"/>
        </w:rPr>
        <w:t>capital</w:t>
      </w:r>
      <w:r w:rsidRPr="00C92631">
        <w:rPr>
          <w:rStyle w:val="Bodytext4NotItalic"/>
          <w:i/>
          <w:iCs/>
          <w:sz w:val="24"/>
          <w:szCs w:val="24"/>
        </w:rPr>
        <w:t xml:space="preserve">: </w:t>
      </w:r>
      <w:r w:rsidR="009A3B07" w:rsidRPr="009A3B07">
        <w:rPr>
          <w:rStyle w:val="Bodytext4NotItalic"/>
          <w:i/>
          <w:iCs/>
          <w:sz w:val="24"/>
          <w:szCs w:val="24"/>
        </w:rPr>
        <w:t>VND</w:t>
      </w:r>
      <w:r w:rsidR="009A3B07" w:rsidRPr="00C92631">
        <w:rPr>
          <w:rStyle w:val="Bodytext4NotItalic"/>
          <w:i/>
          <w:iCs/>
          <w:sz w:val="24"/>
          <w:szCs w:val="24"/>
        </w:rPr>
        <w:t xml:space="preserve"> </w:t>
      </w:r>
      <w:r w:rsidR="009A3B07" w:rsidRPr="009A3B07">
        <w:rPr>
          <w:rStyle w:val="jlqj4b"/>
          <w:sz w:val="24"/>
          <w:szCs w:val="24"/>
          <w:lang w:val="en"/>
        </w:rPr>
        <w:t>9</w:t>
      </w:r>
      <w:r w:rsidR="009A3B07" w:rsidRPr="009A3B07">
        <w:rPr>
          <w:rStyle w:val="jlqj4b"/>
          <w:i w:val="0"/>
          <w:sz w:val="24"/>
          <w:szCs w:val="24"/>
          <w:lang w:val="en"/>
        </w:rPr>
        <w:t>,274,679,470,000</w:t>
      </w:r>
      <w:r w:rsidR="009A3B07" w:rsidRPr="009A3B07">
        <w:rPr>
          <w:rStyle w:val="jlqj4b"/>
          <w:sz w:val="24"/>
          <w:szCs w:val="24"/>
          <w:lang w:val="en"/>
        </w:rPr>
        <w:t xml:space="preserve"> </w:t>
      </w:r>
      <w:r w:rsidRPr="00C92631">
        <w:rPr>
          <w:rStyle w:val="Bodytext4NotItalic"/>
          <w:i/>
          <w:iCs/>
          <w:sz w:val="24"/>
          <w:szCs w:val="24"/>
        </w:rPr>
        <w:t xml:space="preserve">(Nine thousand two hundred and seventy four billion six hundred and seventy nine million four hundred and seventy thousand dong). </w:t>
      </w:r>
    </w:p>
    <w:p w:rsidR="00092196" w:rsidRPr="00C92631" w:rsidRDefault="00092196" w:rsidP="00092196">
      <w:pPr>
        <w:pStyle w:val="Bodytext40"/>
        <w:numPr>
          <w:ilvl w:val="0"/>
          <w:numId w:val="4"/>
        </w:numPr>
        <w:shd w:val="clear" w:color="auto" w:fill="auto"/>
        <w:spacing w:after="60" w:line="269" w:lineRule="exact"/>
        <w:ind w:left="709" w:right="20" w:hanging="283"/>
        <w:rPr>
          <w:rStyle w:val="Bodytext4NotItalic"/>
          <w:i/>
          <w:iCs/>
          <w:sz w:val="24"/>
          <w:szCs w:val="24"/>
        </w:rPr>
      </w:pPr>
      <w:r w:rsidRPr="009A3B07">
        <w:rPr>
          <w:rStyle w:val="Bodytext4NotItalic"/>
          <w:iCs/>
          <w:sz w:val="24"/>
          <w:szCs w:val="24"/>
        </w:rPr>
        <w:t>Equity</w:t>
      </w:r>
      <w:r w:rsidRPr="00C92631">
        <w:rPr>
          <w:rStyle w:val="Bodytext4NotItalic"/>
          <w:i/>
          <w:iCs/>
          <w:sz w:val="24"/>
          <w:szCs w:val="24"/>
        </w:rPr>
        <w:t xml:space="preserve">: </w:t>
      </w:r>
      <w:r w:rsidR="009A3B07" w:rsidRPr="009A3B07">
        <w:rPr>
          <w:rStyle w:val="Bodytext4NotItalic"/>
          <w:iCs/>
          <w:sz w:val="24"/>
          <w:szCs w:val="24"/>
        </w:rPr>
        <w:t xml:space="preserve">VND </w:t>
      </w:r>
      <w:r w:rsidRPr="009A3B07">
        <w:rPr>
          <w:rStyle w:val="Bodytext4NotItalic"/>
          <w:iCs/>
          <w:sz w:val="24"/>
          <w:szCs w:val="24"/>
        </w:rPr>
        <w:t>6,139,478,329,000</w:t>
      </w:r>
      <w:r w:rsidRPr="00C92631">
        <w:rPr>
          <w:rStyle w:val="Bodytext4NotItalic"/>
          <w:i/>
          <w:iCs/>
          <w:sz w:val="24"/>
          <w:szCs w:val="24"/>
        </w:rPr>
        <w:t xml:space="preserve"> (Six thousand one hundred and thirty nine billion bon hundred and seventy eight million three hundred and twenty nine thousand dong). </w:t>
      </w:r>
    </w:p>
    <w:p w:rsidR="00747EB4" w:rsidRDefault="00092196" w:rsidP="009A3B07">
      <w:pPr>
        <w:pStyle w:val="Bodytext40"/>
        <w:numPr>
          <w:ilvl w:val="0"/>
          <w:numId w:val="4"/>
        </w:numPr>
        <w:shd w:val="clear" w:color="auto" w:fill="auto"/>
        <w:spacing w:after="60" w:line="269" w:lineRule="exact"/>
        <w:ind w:left="709" w:right="20" w:hanging="283"/>
        <w:rPr>
          <w:rStyle w:val="Bodytext4NotItalic"/>
          <w:sz w:val="24"/>
          <w:szCs w:val="24"/>
          <w:lang w:val="en"/>
        </w:rPr>
      </w:pPr>
      <w:r w:rsidRPr="009A3B07">
        <w:rPr>
          <w:rStyle w:val="Bodytext4NotItalic"/>
          <w:sz w:val="24"/>
          <w:szCs w:val="24"/>
          <w:lang w:val="en"/>
        </w:rPr>
        <w:t>Accumulated</w:t>
      </w:r>
      <w:r w:rsidRPr="00C92631">
        <w:rPr>
          <w:rStyle w:val="Bodytext4NotItalic"/>
          <w:i/>
          <w:iCs/>
          <w:sz w:val="24"/>
          <w:szCs w:val="24"/>
        </w:rPr>
        <w:t xml:space="preserve"> </w:t>
      </w:r>
      <w:r w:rsidRPr="009A3B07">
        <w:rPr>
          <w:rStyle w:val="Bodytext4NotItalic"/>
          <w:iCs/>
          <w:sz w:val="24"/>
          <w:szCs w:val="24"/>
        </w:rPr>
        <w:t>loss</w:t>
      </w:r>
      <w:r w:rsidRPr="00C92631">
        <w:rPr>
          <w:rStyle w:val="Bodytext4NotItalic"/>
          <w:i/>
          <w:iCs/>
          <w:sz w:val="24"/>
          <w:szCs w:val="24"/>
        </w:rPr>
        <w:t>: VND</w:t>
      </w:r>
      <w:r w:rsidRPr="00C92631">
        <w:rPr>
          <w:rStyle w:val="Bodytext4NotItalic"/>
          <w:sz w:val="24"/>
          <w:szCs w:val="24"/>
          <w:lang w:val="en"/>
        </w:rPr>
        <w:t xml:space="preserve"> 6,678,268,588,000 (</w:t>
      </w:r>
      <w:r w:rsidRPr="00747EB4">
        <w:rPr>
          <w:rStyle w:val="Bodytext4NotItalic"/>
          <w:i/>
          <w:sz w:val="24"/>
          <w:szCs w:val="24"/>
          <w:lang w:val="en"/>
        </w:rPr>
        <w:t>Six thousand six hundred and seventy eight billion two hundred and sixty eight million five hundred and eighty eight thousand dong</w:t>
      </w:r>
      <w:r w:rsidRPr="00C92631">
        <w:rPr>
          <w:rStyle w:val="Bodytext4NotItalic"/>
          <w:sz w:val="24"/>
          <w:szCs w:val="24"/>
          <w:lang w:val="en"/>
        </w:rPr>
        <w:t xml:space="preserve">). </w:t>
      </w:r>
    </w:p>
    <w:p w:rsidR="00747EB4" w:rsidRPr="00747EB4" w:rsidRDefault="00092196" w:rsidP="00747EB4">
      <w:pPr>
        <w:pStyle w:val="Bodytext40"/>
        <w:numPr>
          <w:ilvl w:val="0"/>
          <w:numId w:val="3"/>
        </w:numPr>
        <w:shd w:val="clear" w:color="auto" w:fill="auto"/>
        <w:spacing w:after="103" w:line="264" w:lineRule="exact"/>
        <w:ind w:left="426" w:right="40" w:hanging="426"/>
        <w:jc w:val="left"/>
        <w:rPr>
          <w:b/>
          <w:i w:val="0"/>
          <w:sz w:val="24"/>
          <w:szCs w:val="24"/>
          <w:lang w:val="en"/>
        </w:rPr>
      </w:pPr>
      <w:r w:rsidRPr="00747EB4">
        <w:rPr>
          <w:b/>
          <w:i w:val="0"/>
          <w:sz w:val="24"/>
          <w:szCs w:val="24"/>
          <w:lang w:val="en"/>
        </w:rPr>
        <w:t xml:space="preserve"> </w:t>
      </w:r>
      <w:r w:rsidR="00E0068E" w:rsidRPr="00E0068E">
        <w:rPr>
          <w:b/>
          <w:i w:val="0"/>
          <w:iCs w:val="0"/>
          <w:color w:val="000000"/>
          <w:spacing w:val="10"/>
          <w:sz w:val="24"/>
          <w:szCs w:val="24"/>
          <w:shd w:val="clear" w:color="auto" w:fill="FFFFFF"/>
        </w:rPr>
        <w:t xml:space="preserve">Share premium </w:t>
      </w:r>
      <w:r w:rsidRPr="00747EB4">
        <w:rPr>
          <w:b/>
          <w:i w:val="0"/>
          <w:sz w:val="24"/>
          <w:szCs w:val="24"/>
          <w:lang w:val="en"/>
        </w:rPr>
        <w:t xml:space="preserve">data: </w:t>
      </w:r>
    </w:p>
    <w:p w:rsidR="005E59A2" w:rsidRPr="00747EB4" w:rsidRDefault="00092196" w:rsidP="00747EB4">
      <w:pPr>
        <w:pStyle w:val="Bodytext40"/>
        <w:shd w:val="clear" w:color="auto" w:fill="auto"/>
        <w:spacing w:after="103" w:line="264" w:lineRule="exact"/>
        <w:ind w:left="426" w:right="40" w:firstLine="0"/>
        <w:jc w:val="left"/>
        <w:rPr>
          <w:i w:val="0"/>
          <w:sz w:val="24"/>
          <w:szCs w:val="24"/>
          <w:lang w:val="en"/>
        </w:rPr>
      </w:pPr>
      <w:r w:rsidRPr="00747EB4">
        <w:rPr>
          <w:i w:val="0"/>
          <w:sz w:val="24"/>
          <w:szCs w:val="24"/>
          <w:lang w:val="en"/>
        </w:rPr>
        <w:t xml:space="preserve">The Company's </w:t>
      </w:r>
      <w:r w:rsidR="00E0068E" w:rsidRPr="00E0068E">
        <w:rPr>
          <w:i w:val="0"/>
          <w:sz w:val="24"/>
          <w:szCs w:val="24"/>
        </w:rPr>
        <w:t>share premium</w:t>
      </w:r>
      <w:r w:rsidR="00E0068E" w:rsidRPr="00E0068E">
        <w:rPr>
          <w:b/>
          <w:i w:val="0"/>
          <w:sz w:val="24"/>
          <w:szCs w:val="24"/>
        </w:rPr>
        <w:t xml:space="preserve"> </w:t>
      </w:r>
      <w:r w:rsidRPr="00747EB4">
        <w:rPr>
          <w:i w:val="0"/>
          <w:sz w:val="24"/>
          <w:szCs w:val="24"/>
          <w:lang w:val="en"/>
        </w:rPr>
        <w:t>is formed through charter capital increases, specifically</w:t>
      </w:r>
    </w:p>
    <w:p w:rsidR="00E925F3" w:rsidRPr="00E925F3" w:rsidRDefault="00E925F3" w:rsidP="008C1B8E">
      <w:pPr>
        <w:ind w:left="1134" w:hanging="1134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70"/>
        <w:gridCol w:w="2090"/>
        <w:gridCol w:w="2977"/>
      </w:tblGrid>
      <w:tr w:rsidR="00DA3C54" w:rsidRPr="00A47324" w:rsidTr="00C421D8">
        <w:trPr>
          <w:jc w:val="center"/>
        </w:trPr>
        <w:tc>
          <w:tcPr>
            <w:tcW w:w="570" w:type="dxa"/>
          </w:tcPr>
          <w:p w:rsidR="00DA3C54" w:rsidRPr="00A47324" w:rsidRDefault="00DA3C54" w:rsidP="00C42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No.</w:t>
            </w:r>
          </w:p>
        </w:tc>
        <w:tc>
          <w:tcPr>
            <w:tcW w:w="2090" w:type="dxa"/>
          </w:tcPr>
          <w:p w:rsidR="00DA3C54" w:rsidRPr="00A47324" w:rsidRDefault="00DA3C54" w:rsidP="00C42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Year of issue</w:t>
            </w:r>
          </w:p>
        </w:tc>
        <w:tc>
          <w:tcPr>
            <w:tcW w:w="2977" w:type="dxa"/>
          </w:tcPr>
          <w:p w:rsidR="00DA3C54" w:rsidRPr="00A47324" w:rsidRDefault="00DA3C54" w:rsidP="00C42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Share premium</w:t>
            </w: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VN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A3C54" w:rsidRPr="00A47324" w:rsidTr="00C421D8">
        <w:trPr>
          <w:jc w:val="center"/>
        </w:trPr>
        <w:tc>
          <w:tcPr>
            <w:tcW w:w="570" w:type="dxa"/>
          </w:tcPr>
          <w:p w:rsidR="00DA3C54" w:rsidRPr="00A47324" w:rsidRDefault="00DA3C54" w:rsidP="00C421D8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DA3C54" w:rsidRPr="00A47324" w:rsidRDefault="00DA3C54" w:rsidP="00C421D8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2977" w:type="dxa"/>
          </w:tcPr>
          <w:p w:rsidR="00DA3C54" w:rsidRPr="00A47324" w:rsidRDefault="00DA3C54" w:rsidP="00C421D8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DA3C54" w:rsidRPr="00A47324" w:rsidTr="00C421D8">
        <w:trPr>
          <w:jc w:val="center"/>
        </w:trPr>
        <w:tc>
          <w:tcPr>
            <w:tcW w:w="570" w:type="dxa"/>
          </w:tcPr>
          <w:p w:rsidR="00DA3C54" w:rsidRPr="00A47324" w:rsidRDefault="00DA3C54" w:rsidP="00C421D8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0" w:type="dxa"/>
          </w:tcPr>
          <w:p w:rsidR="00DA3C54" w:rsidRPr="00A47324" w:rsidRDefault="00DA3C54" w:rsidP="00C421D8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2977" w:type="dxa"/>
          </w:tcPr>
          <w:p w:rsidR="00DA3C54" w:rsidRPr="00A47324" w:rsidRDefault="00DA3C54" w:rsidP="00C421D8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839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DA3C54" w:rsidRPr="00A47324" w:rsidTr="00C421D8">
        <w:trPr>
          <w:jc w:val="center"/>
        </w:trPr>
        <w:tc>
          <w:tcPr>
            <w:tcW w:w="570" w:type="dxa"/>
          </w:tcPr>
          <w:p w:rsidR="00DA3C54" w:rsidRPr="00A47324" w:rsidRDefault="00DA3C54" w:rsidP="00C421D8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0" w:type="dxa"/>
          </w:tcPr>
          <w:p w:rsidR="00DA3C54" w:rsidRPr="00A47324" w:rsidRDefault="00DA3C54" w:rsidP="00C421D8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2977" w:type="dxa"/>
          </w:tcPr>
          <w:p w:rsidR="00DA3C54" w:rsidRPr="00A47324" w:rsidRDefault="00DA3C54" w:rsidP="00C421D8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(616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083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000)</w:t>
            </w:r>
          </w:p>
        </w:tc>
      </w:tr>
      <w:tr w:rsidR="00DA3C54" w:rsidRPr="00A47324" w:rsidTr="00C421D8">
        <w:trPr>
          <w:jc w:val="center"/>
        </w:trPr>
        <w:tc>
          <w:tcPr>
            <w:tcW w:w="570" w:type="dxa"/>
          </w:tcPr>
          <w:p w:rsidR="00DA3C54" w:rsidRPr="00A47324" w:rsidRDefault="00DA3C54" w:rsidP="00C421D8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0" w:type="dxa"/>
          </w:tcPr>
          <w:p w:rsidR="00DA3C54" w:rsidRPr="00A47324" w:rsidRDefault="00DA3C54" w:rsidP="00C421D8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2977" w:type="dxa"/>
          </w:tcPr>
          <w:p w:rsidR="00DA3C54" w:rsidRPr="00A47324" w:rsidRDefault="00DA3C54" w:rsidP="00C421D8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079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DA3C54" w:rsidRPr="00A47324" w:rsidTr="00C421D8">
        <w:trPr>
          <w:jc w:val="center"/>
        </w:trPr>
        <w:tc>
          <w:tcPr>
            <w:tcW w:w="570" w:type="dxa"/>
          </w:tcPr>
          <w:p w:rsidR="00DA3C54" w:rsidRPr="00A47324" w:rsidRDefault="00DA3C54" w:rsidP="00C421D8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0" w:type="dxa"/>
          </w:tcPr>
          <w:p w:rsidR="00DA3C54" w:rsidRPr="00A47324" w:rsidRDefault="00DA3C54" w:rsidP="00C421D8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2977" w:type="dxa"/>
          </w:tcPr>
          <w:p w:rsidR="00DA3C54" w:rsidRPr="00A47324" w:rsidRDefault="00DA3C54" w:rsidP="00C421D8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(623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572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000)</w:t>
            </w:r>
          </w:p>
        </w:tc>
      </w:tr>
      <w:tr w:rsidR="00DA3C54" w:rsidRPr="00A47324" w:rsidTr="00C421D8">
        <w:trPr>
          <w:jc w:val="center"/>
        </w:trPr>
        <w:tc>
          <w:tcPr>
            <w:tcW w:w="570" w:type="dxa"/>
          </w:tcPr>
          <w:p w:rsidR="00DA3C54" w:rsidRPr="00A47324" w:rsidRDefault="00DA3C54" w:rsidP="00C421D8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90" w:type="dxa"/>
          </w:tcPr>
          <w:p w:rsidR="00DA3C54" w:rsidRPr="00A47324" w:rsidRDefault="00DA3C54" w:rsidP="00C421D8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2977" w:type="dxa"/>
          </w:tcPr>
          <w:p w:rsidR="00DA3C54" w:rsidRPr="00A47324" w:rsidRDefault="00DA3C54" w:rsidP="00C421D8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663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466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DA3C54" w:rsidRPr="00A47324" w:rsidTr="00C421D8">
        <w:trPr>
          <w:jc w:val="center"/>
        </w:trPr>
        <w:tc>
          <w:tcPr>
            <w:tcW w:w="570" w:type="dxa"/>
          </w:tcPr>
          <w:p w:rsidR="00DA3C54" w:rsidRPr="00A47324" w:rsidRDefault="00DA3C54" w:rsidP="00C421D8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90" w:type="dxa"/>
          </w:tcPr>
          <w:p w:rsidR="00DA3C54" w:rsidRPr="00A47324" w:rsidRDefault="00DA3C54" w:rsidP="00C421D8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2977" w:type="dxa"/>
          </w:tcPr>
          <w:p w:rsidR="00DA3C54" w:rsidRPr="00A47324" w:rsidRDefault="00DA3C54" w:rsidP="00C421D8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(5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000)</w:t>
            </w:r>
          </w:p>
        </w:tc>
      </w:tr>
      <w:tr w:rsidR="00DA3C54" w:rsidRPr="00A47324" w:rsidTr="00C421D8">
        <w:trPr>
          <w:jc w:val="center"/>
        </w:trPr>
        <w:tc>
          <w:tcPr>
            <w:tcW w:w="570" w:type="dxa"/>
          </w:tcPr>
          <w:p w:rsidR="00DA3C54" w:rsidRPr="00A47324" w:rsidRDefault="00DA3C54" w:rsidP="00C421D8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90" w:type="dxa"/>
          </w:tcPr>
          <w:p w:rsidR="00DA3C54" w:rsidRPr="00A47324" w:rsidRDefault="00DA3C54" w:rsidP="00C421D8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977" w:type="dxa"/>
          </w:tcPr>
          <w:p w:rsidR="00DA3C54" w:rsidRPr="00A47324" w:rsidRDefault="00DA3C54" w:rsidP="00C421D8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(275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47324">
              <w:rPr>
                <w:rFonts w:ascii="Times New Roman" w:hAnsi="Times New Roman" w:cs="Times New Roman"/>
                <w:sz w:val="24"/>
                <w:szCs w:val="24"/>
              </w:rPr>
              <w:t>000)</w:t>
            </w:r>
          </w:p>
        </w:tc>
      </w:tr>
      <w:tr w:rsidR="00DA3C54" w:rsidRPr="00A47324" w:rsidTr="00C421D8">
        <w:trPr>
          <w:jc w:val="center"/>
        </w:trPr>
        <w:tc>
          <w:tcPr>
            <w:tcW w:w="570" w:type="dxa"/>
          </w:tcPr>
          <w:p w:rsidR="00DA3C54" w:rsidRPr="00A47324" w:rsidRDefault="00DA3C54" w:rsidP="00C421D8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</w:tcPr>
          <w:p w:rsidR="00DA3C54" w:rsidRPr="000215FF" w:rsidRDefault="00DA3C54" w:rsidP="00C421D8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5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</w:t>
            </w:r>
          </w:p>
        </w:tc>
        <w:tc>
          <w:tcPr>
            <w:tcW w:w="2977" w:type="dxa"/>
          </w:tcPr>
          <w:p w:rsidR="00DA3C54" w:rsidRPr="000215FF" w:rsidRDefault="00DA3C54" w:rsidP="00C421D8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5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,</w:t>
            </w:r>
            <w:r w:rsidRPr="000215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263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,</w:t>
            </w:r>
            <w:r w:rsidRPr="000215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858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,</w:t>
            </w:r>
            <w:r w:rsidRPr="000215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784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,</w:t>
            </w:r>
            <w:r w:rsidRPr="000215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000</w:t>
            </w:r>
          </w:p>
        </w:tc>
      </w:tr>
    </w:tbl>
    <w:p w:rsidR="00F60970" w:rsidRDefault="00F60970" w:rsidP="008C1B8E">
      <w:pPr>
        <w:ind w:left="1134" w:hanging="1134"/>
        <w:rPr>
          <w:rFonts w:ascii="Times New Roman" w:hAnsi="Times New Roman" w:cs="Times New Roman"/>
          <w:sz w:val="24"/>
          <w:szCs w:val="24"/>
        </w:rPr>
      </w:pPr>
    </w:p>
    <w:p w:rsidR="00086F7E" w:rsidRPr="00B63136" w:rsidRDefault="00B63136" w:rsidP="00B63136">
      <w:pPr>
        <w:widowControl w:val="0"/>
        <w:spacing w:before="62" w:after="60" w:line="274" w:lineRule="exact"/>
        <w:ind w:left="40" w:right="20"/>
        <w:jc w:val="both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vi-VN"/>
        </w:rPr>
      </w:pPr>
      <w:r w:rsidRPr="00B63136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vi-VN"/>
        </w:rPr>
        <w:t xml:space="preserve">On the basis of the 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figures</w:t>
      </w:r>
      <w:r w:rsidRPr="00B63136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vi-VN"/>
        </w:rPr>
        <w:t xml:space="preserve"> above, the 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BOD</w:t>
      </w:r>
      <w:r w:rsidRPr="00B63136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vi-V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proposes</w:t>
      </w:r>
      <w:r w:rsidRPr="00B63136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vi-VN"/>
        </w:rPr>
        <w:t xml:space="preserve"> to the 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GMS</w:t>
      </w:r>
      <w:r w:rsidRPr="00B63136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vi-VN"/>
        </w:rPr>
        <w:t xml:space="preserve"> for </w:t>
      </w:r>
      <w:r w:rsidR="001D03DC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vi-VN"/>
        </w:rPr>
        <w:t>review</w:t>
      </w:r>
      <w:r w:rsidRPr="00B63136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vi-VN"/>
        </w:rPr>
        <w:t xml:space="preserve"> and comments on the Company's plan to use the share 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premium</w:t>
      </w:r>
      <w:r w:rsidRPr="00B63136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vi-VN"/>
        </w:rPr>
        <w:t xml:space="preserve"> to handle accumulated losses as </w:t>
      </w:r>
      <w:r w:rsidR="00625763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at</w:t>
      </w:r>
      <w:r w:rsidRPr="00B63136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vi-VN"/>
        </w:rPr>
        <w:t xml:space="preserve"> December 31, 2020, </w:t>
      </w:r>
      <w:r w:rsidR="00C15B11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detailed</w:t>
      </w:r>
      <w:r w:rsidRPr="00B63136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vi-VN"/>
        </w:rPr>
        <w:t xml:space="preserve"> as follows: :</w:t>
      </w:r>
    </w:p>
    <w:p w:rsidR="00086F7E" w:rsidRPr="0076437A" w:rsidRDefault="0076437A" w:rsidP="0076437A">
      <w:pPr>
        <w:pStyle w:val="ListParagraph"/>
        <w:widowControl w:val="0"/>
        <w:numPr>
          <w:ilvl w:val="0"/>
          <w:numId w:val="7"/>
        </w:numPr>
        <w:spacing w:before="120"/>
        <w:ind w:left="714" w:right="23" w:hanging="357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Reducing share premium</w:t>
      </w:r>
      <w:r w:rsidR="00086F7E" w:rsidRPr="00C15B11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vi-VN"/>
        </w:rPr>
        <w:t xml:space="preserve">: </w:t>
      </w:r>
      <w:proofErr w:type="spellStart"/>
      <w:r w:rsidR="00C15B11" w:rsidRPr="00C15B11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>VND</w:t>
      </w:r>
      <w:proofErr w:type="spellEnd"/>
      <w:r w:rsidR="00C15B11" w:rsidRPr="00C15B11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 xml:space="preserve"> 3,263,858,784,000 (</w:t>
      </w:r>
      <w:r w:rsidR="00C15B11" w:rsidRPr="00C15B11">
        <w:rPr>
          <w:rFonts w:ascii="Times New Roman" w:eastAsia="Times New Roman" w:hAnsi="Times New Roman" w:cs="Times New Roman"/>
          <w:i/>
          <w:color w:val="000000"/>
          <w:spacing w:val="10"/>
          <w:sz w:val="24"/>
          <w:szCs w:val="24"/>
          <w:lang w:val="en"/>
        </w:rPr>
        <w:t>Three thousand two hundred and sixty three billion, eight million fifty eight million, seven hundred and eighty bon thousand dong).</w:t>
      </w:r>
    </w:p>
    <w:p w:rsidR="0076437A" w:rsidRPr="0076437A" w:rsidRDefault="0076437A" w:rsidP="0076437A">
      <w:pPr>
        <w:pStyle w:val="ListParagraph"/>
        <w:widowControl w:val="0"/>
        <w:spacing w:after="0"/>
        <w:ind w:left="714" w:right="23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</w:pPr>
    </w:p>
    <w:p w:rsidR="00086F7E" w:rsidRPr="00D31973" w:rsidRDefault="0076437A" w:rsidP="0076437A">
      <w:pPr>
        <w:pStyle w:val="ListParagraph"/>
        <w:widowControl w:val="0"/>
        <w:numPr>
          <w:ilvl w:val="0"/>
          <w:numId w:val="7"/>
        </w:numPr>
        <w:spacing w:before="240" w:after="0"/>
        <w:ind w:left="714" w:right="23" w:hanging="357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Reducing </w:t>
      </w:r>
      <w:r w:rsidRPr="00B63136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vi-VN"/>
        </w:rPr>
        <w:t>accumulated losses</w:t>
      </w:r>
      <w:r w:rsidR="00086F7E" w:rsidRPr="00086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: </w:t>
      </w:r>
      <w:proofErr w:type="spellStart"/>
      <w:r w:rsidR="00D31973" w:rsidRPr="00D31973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>VND</w:t>
      </w:r>
      <w:proofErr w:type="spellEnd"/>
      <w:r w:rsidR="00D31973" w:rsidRPr="00D31973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 xml:space="preserve"> 3,263,858,784,000 (</w:t>
      </w:r>
      <w:r w:rsidR="00D31973" w:rsidRPr="00D31973">
        <w:rPr>
          <w:rFonts w:ascii="Times New Roman" w:eastAsia="Times New Roman" w:hAnsi="Times New Roman" w:cs="Times New Roman"/>
          <w:i/>
          <w:color w:val="000000"/>
          <w:spacing w:val="10"/>
          <w:sz w:val="24"/>
          <w:szCs w:val="24"/>
          <w:lang w:val="en"/>
        </w:rPr>
        <w:t>Three thousand two hundred and sixty three billion, eight hundred and fifty eight million, showing one hundred and eighty bon thousand dong</w:t>
      </w:r>
      <w:r w:rsidR="00D31973" w:rsidRPr="00D31973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>).</w:t>
      </w:r>
    </w:p>
    <w:p w:rsidR="00D31973" w:rsidRPr="00D31973" w:rsidRDefault="00D31973" w:rsidP="00D31973">
      <w:pPr>
        <w:pStyle w:val="ListParagrap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</w:pPr>
    </w:p>
    <w:p w:rsidR="00D31973" w:rsidRPr="00D31973" w:rsidRDefault="00D31973" w:rsidP="00D31973">
      <w:pPr>
        <w:widowControl w:val="0"/>
        <w:spacing w:before="240" w:after="0"/>
        <w:ind w:right="23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76437A" w:rsidRPr="00086F7E" w:rsidRDefault="0076437A" w:rsidP="0076437A">
      <w:pPr>
        <w:widowControl w:val="0"/>
        <w:tabs>
          <w:tab w:val="left" w:pos="710"/>
        </w:tabs>
        <w:spacing w:after="0" w:line="274" w:lineRule="exact"/>
        <w:ind w:right="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</w:pPr>
    </w:p>
    <w:p w:rsidR="00086F7E" w:rsidRPr="00D31973" w:rsidRDefault="00D1794F" w:rsidP="00086F7E">
      <w:pPr>
        <w:widowControl w:val="0"/>
        <w:tabs>
          <w:tab w:val="left" w:pos="1393"/>
        </w:tabs>
        <w:spacing w:after="32" w:line="21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pacing w:val="1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0"/>
          <w:sz w:val="24"/>
          <w:szCs w:val="24"/>
          <w:u w:val="single"/>
        </w:rPr>
        <w:t xml:space="preserve">Issue </w:t>
      </w:r>
      <w:r w:rsidR="00086F7E" w:rsidRPr="00086F7E">
        <w:rPr>
          <w:rFonts w:ascii="Times New Roman" w:eastAsia="Times New Roman" w:hAnsi="Times New Roman" w:cs="Times New Roman"/>
          <w:b/>
          <w:bCs/>
          <w:color w:val="000000"/>
          <w:spacing w:val="10"/>
          <w:sz w:val="24"/>
          <w:szCs w:val="24"/>
          <w:u w:val="single"/>
          <w:lang w:val="vi-VN"/>
        </w:rPr>
        <w:t>4:</w:t>
      </w:r>
      <w:r w:rsidR="00086F7E" w:rsidRPr="00086F7E">
        <w:rPr>
          <w:rFonts w:ascii="Times New Roman" w:eastAsia="Times New Roman" w:hAnsi="Times New Roman" w:cs="Times New Roman"/>
          <w:b/>
          <w:bCs/>
          <w:color w:val="000000"/>
          <w:spacing w:val="10"/>
          <w:sz w:val="24"/>
          <w:szCs w:val="24"/>
          <w:lang w:val="vi-VN"/>
        </w:rPr>
        <w:tab/>
      </w:r>
      <w:r w:rsidR="00D31973">
        <w:rPr>
          <w:rFonts w:ascii="Times New Roman" w:eastAsia="Times New Roman" w:hAnsi="Times New Roman" w:cs="Times New Roman"/>
          <w:b/>
          <w:bCs/>
          <w:color w:val="000000"/>
          <w:spacing w:val="10"/>
          <w:sz w:val="24"/>
          <w:szCs w:val="24"/>
        </w:rPr>
        <w:t>TRANSACTIONS WITH RELATED PARTIES</w:t>
      </w:r>
    </w:p>
    <w:p w:rsidR="00086F7E" w:rsidRPr="00CD5ADE" w:rsidRDefault="00A05FCB" w:rsidP="00CD5ADE">
      <w:pPr>
        <w:widowControl w:val="0"/>
        <w:numPr>
          <w:ilvl w:val="0"/>
          <w:numId w:val="6"/>
        </w:numPr>
        <w:tabs>
          <w:tab w:val="left" w:pos="500"/>
          <w:tab w:val="right" w:pos="9684"/>
        </w:tabs>
        <w:spacing w:before="120" w:after="0"/>
        <w:ind w:left="2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</w:pPr>
      <w:r w:rsidRPr="00CD5A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Report on the </w:t>
      </w:r>
      <w:r w:rsidRPr="00CD5A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movements</w:t>
      </w:r>
      <w:r w:rsidRPr="00CD5A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 of capital and loans between related parties in 2020</w:t>
      </w:r>
    </w:p>
    <w:p w:rsidR="00CD5ADE" w:rsidRDefault="00CD5ADE" w:rsidP="00D31973">
      <w:pPr>
        <w:widowControl w:val="0"/>
        <w:tabs>
          <w:tab w:val="right" w:pos="9684"/>
        </w:tabs>
        <w:spacing w:before="120" w:after="0"/>
        <w:ind w:left="561" w:right="23"/>
        <w:jc w:val="both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</w:pPr>
      <w:r w:rsidRPr="00CD5ADE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>Pursuant to Article 6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>.2</w:t>
      </w:r>
      <w:r w:rsidRPr="00CD5ADE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 xml:space="preserve"> of </w:t>
      </w:r>
      <w:r w:rsidR="00BD6964" w:rsidRPr="00CD5ADE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 xml:space="preserve">the 2020 Annual </w:t>
      </w:r>
      <w:r w:rsidR="00BD6964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>GMS’s</w:t>
      </w:r>
      <w:r w:rsidR="00BD6964" w:rsidRPr="00CD5ADE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 xml:space="preserve"> </w:t>
      </w:r>
      <w:r w:rsidRPr="00CD5ADE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>Resolution No. 2606/20/</w:t>
      </w:r>
      <w:proofErr w:type="spellStart"/>
      <w:r w:rsidRPr="00CD5ADE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>NQDHDCD</w:t>
      </w:r>
      <w:proofErr w:type="spellEnd"/>
      <w:r w:rsidRPr="00CD5ADE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 xml:space="preserve">- </w:t>
      </w:r>
      <w:proofErr w:type="spellStart"/>
      <w:r w:rsidRPr="00CD5ADE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>HAGL</w:t>
      </w:r>
      <w:proofErr w:type="spellEnd"/>
      <w:r w:rsidRPr="00CD5ADE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 xml:space="preserve"> dated </w:t>
      </w:r>
      <w:r w:rsidR="00BD6964" w:rsidRPr="00CD5ADE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>26</w:t>
      </w:r>
      <w:r w:rsidR="00BD6964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 xml:space="preserve"> </w:t>
      </w:r>
      <w:r w:rsidRPr="00CD5ADE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 xml:space="preserve">June, 2020 on the </w:t>
      </w:r>
      <w:r w:rsidR="00BD6964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>movements</w:t>
      </w:r>
      <w:r w:rsidRPr="00CD5ADE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 xml:space="preserve"> of capital and loans between related parties in 2020, </w:t>
      </w:r>
      <w:r w:rsidR="00BD6964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>the BOD</w:t>
      </w:r>
      <w:r w:rsidRPr="00CD5ADE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 xml:space="preserve"> reports to the </w:t>
      </w:r>
      <w:r w:rsidR="00BD6964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>GMS</w:t>
      </w:r>
      <w:r w:rsidRPr="00CD5ADE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 xml:space="preserve"> on the </w:t>
      </w:r>
      <w:r w:rsidR="00BD6964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>movements</w:t>
      </w:r>
      <w:r w:rsidR="00BD6964" w:rsidRPr="00CD5ADE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 xml:space="preserve"> </w:t>
      </w:r>
      <w:r w:rsidRPr="00CD5ADE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 xml:space="preserve">of capital and loans between related parties </w:t>
      </w:r>
      <w:r w:rsidR="00BD6964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>conducted in 2020 as</w:t>
      </w:r>
      <w:r w:rsidRPr="00CD5ADE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 xml:space="preserve"> presented in Note 29 of the audited 2020 consolidated financial statements and Note 34 of the audited consolidated financial statements for the year 2020.</w:t>
      </w:r>
      <w:r w:rsidRPr="00CD5ADE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</w:p>
    <w:p w:rsidR="00086F7E" w:rsidRPr="00086F7E" w:rsidRDefault="00DA6CF1" w:rsidP="00DA6CF1">
      <w:pPr>
        <w:widowControl w:val="0"/>
        <w:numPr>
          <w:ilvl w:val="0"/>
          <w:numId w:val="6"/>
        </w:numPr>
        <w:spacing w:before="120" w:after="0"/>
        <w:ind w:left="567" w:hanging="54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</w:pPr>
      <w:r w:rsidRPr="00DA6C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Report on the </w:t>
      </w:r>
      <w:r w:rsidRPr="00DA6C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movements</w:t>
      </w:r>
      <w:r w:rsidRPr="00DA6C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 of capital and loans between related parties in </w:t>
      </w:r>
      <w:r w:rsidR="00086F7E" w:rsidRPr="00086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2021</w:t>
      </w:r>
    </w:p>
    <w:p w:rsidR="00086F7E" w:rsidRDefault="00AA638C" w:rsidP="00D31973">
      <w:pPr>
        <w:widowControl w:val="0"/>
        <w:spacing w:before="120" w:after="0"/>
        <w:ind w:left="561" w:right="23"/>
        <w:jc w:val="both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The BOD proposes to the GMS </w:t>
      </w:r>
      <w:r w:rsidRPr="00002EC2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>fo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 xml:space="preserve">r consideration and comments on authorizing the BOD 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to conduct</w:t>
      </w:r>
      <w:r w:rsidR="00086F7E" w:rsidRPr="00086F7E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vi-VN"/>
        </w:rPr>
        <w:t xml:space="preserve"> </w:t>
      </w:r>
      <w:r w:rsidRPr="00AA638C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 xml:space="preserve">movements of capital and loans between related parties in </w:t>
      </w:r>
      <w:r w:rsidR="00086F7E" w:rsidRPr="00086F7E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vi-VN"/>
        </w:rPr>
        <w:t xml:space="preserve">2021 </w:t>
      </w:r>
      <w:r w:rsidR="00E161A4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and report the results</w:t>
      </w:r>
      <w:r w:rsidR="00086F7E" w:rsidRPr="00086F7E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vi-VN"/>
        </w:rPr>
        <w:t xml:space="preserve"> </w:t>
      </w:r>
      <w:r w:rsidR="00E161A4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at the </w:t>
      </w:r>
      <w:r w:rsidR="00E161A4" w:rsidRPr="00E161A4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General Meeting of Shareholders</w:t>
      </w:r>
      <w:r w:rsidR="00086F7E" w:rsidRPr="00086F7E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vi-VN"/>
        </w:rPr>
        <w:t xml:space="preserve"> 2022.</w:t>
      </w:r>
    </w:p>
    <w:p w:rsidR="00F70A5C" w:rsidRPr="00F70A5C" w:rsidRDefault="00F70A5C" w:rsidP="00F70A5C">
      <w:pPr>
        <w:widowControl w:val="0"/>
        <w:spacing w:after="0"/>
        <w:ind w:left="561" w:right="23"/>
        <w:jc w:val="both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</w:pPr>
    </w:p>
    <w:p w:rsidR="00D31973" w:rsidRDefault="00D31973" w:rsidP="00F70A5C">
      <w:pPr>
        <w:widowControl w:val="0"/>
        <w:tabs>
          <w:tab w:val="left" w:pos="1393"/>
        </w:tabs>
        <w:spacing w:after="0"/>
        <w:ind w:left="2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086F7E" w:rsidRPr="00064417" w:rsidRDefault="00105552" w:rsidP="00494B80">
      <w:pPr>
        <w:widowControl w:val="0"/>
        <w:tabs>
          <w:tab w:val="left" w:pos="1393"/>
        </w:tabs>
        <w:spacing w:after="0"/>
        <w:ind w:left="1418" w:hanging="139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0"/>
          <w:sz w:val="24"/>
          <w:szCs w:val="24"/>
          <w:u w:val="single"/>
        </w:rPr>
        <w:t xml:space="preserve">Issue </w:t>
      </w:r>
      <w:r w:rsidR="00086F7E" w:rsidRPr="00086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vi-VN"/>
        </w:rPr>
        <w:t>5:</w:t>
      </w:r>
      <w:r w:rsidR="00086F7E" w:rsidRPr="00086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ab/>
      </w:r>
      <w:r w:rsidR="006257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AMENDMENT TO, IMPLEMENTATION OF</w:t>
      </w:r>
      <w:r w:rsidR="00625763" w:rsidRPr="00086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 </w:t>
      </w:r>
      <w:r w:rsidR="006257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INTERNAL REGULATIONS OF CORPORATE GOVERNANCE</w:t>
      </w:r>
    </w:p>
    <w:p w:rsidR="00086F7E" w:rsidRDefault="00002EC2" w:rsidP="00D31973">
      <w:pPr>
        <w:widowControl w:val="0"/>
        <w:spacing w:before="120" w:after="0"/>
        <w:ind w:left="23" w:right="23"/>
        <w:jc w:val="both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The BOD proposes to the GMS </w:t>
      </w:r>
      <w:r w:rsidRPr="00002EC2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>fo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 xml:space="preserve">r consideration and comments on amendment and supplementation </w:t>
      </w:r>
      <w:r w:rsidR="00F07B3C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>of</w:t>
      </w:r>
      <w:r w:rsidRPr="00002EC2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 xml:space="preserve"> the Internal Regulations on corporate governance to supplement regulations</w:t>
      </w:r>
      <w:r w:rsidR="00086F7E" w:rsidRPr="00086F7E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vi-VN"/>
        </w:rPr>
        <w:t xml:space="preserve"> </w:t>
      </w:r>
      <w:r w:rsidR="007D17E0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on holding GMS online</w:t>
      </w:r>
      <w:r w:rsidR="00086F7E" w:rsidRPr="00086F7E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vi-V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pursuant to the amended Charter</w:t>
      </w:r>
      <w:r w:rsidR="00086F7E" w:rsidRPr="00086F7E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vi-VN"/>
        </w:rPr>
        <w:t xml:space="preserve"> </w:t>
      </w:r>
      <w:r w:rsidR="00086F7E" w:rsidRPr="00086F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>(</w:t>
      </w:r>
      <w:r w:rsidR="00BD171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Detailed amendments and supplementation a</w:t>
      </w:r>
      <w:r w:rsidR="00494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nd the draft </w:t>
      </w:r>
      <w:r w:rsidR="00BD171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of </w:t>
      </w:r>
      <w:r w:rsidR="00494B80" w:rsidRPr="00494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Internal Regulations </w:t>
      </w:r>
      <w:r w:rsidR="007D17E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</w:t>
      </w:r>
      <w:r w:rsidR="00494B80" w:rsidRPr="00494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f Corporate Governance</w:t>
      </w:r>
      <w:r w:rsidR="00494B80" w:rsidRPr="00B130DC">
        <w:rPr>
          <w:rFonts w:ascii="Times New Roman" w:eastAsia="Times New Roman" w:hAnsi="Times New Roman" w:cs="Times New Roman"/>
          <w:i/>
          <w:color w:val="000000"/>
          <w:spacing w:val="10"/>
          <w:sz w:val="24"/>
          <w:szCs w:val="24"/>
          <w:lang w:val="en"/>
        </w:rPr>
        <w:t xml:space="preserve"> is posted on the Company's electronic website: www.hagl.com.vn in the section Investor Relations / General Meeting of Shareholders</w:t>
      </w:r>
      <w:r w:rsidR="00086F7E" w:rsidRPr="00086F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>)</w:t>
      </w:r>
      <w:r w:rsidR="00086F7E" w:rsidRPr="00086F7E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vi-VN"/>
        </w:rPr>
        <w:t xml:space="preserve"> </w:t>
      </w:r>
      <w:r w:rsidR="007D17E0" w:rsidRPr="007D17E0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 xml:space="preserve">and </w:t>
      </w:r>
      <w:r w:rsidR="007D17E0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 xml:space="preserve">authorized </w:t>
      </w:r>
      <w:r w:rsidR="007D17E0" w:rsidRPr="007D17E0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 xml:space="preserve">the BOD </w:t>
      </w:r>
      <w:r w:rsidR="007D17E0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 xml:space="preserve">to </w:t>
      </w:r>
      <w:r w:rsidR="007D17E0" w:rsidRPr="007D17E0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 xml:space="preserve">issue the </w:t>
      </w:r>
      <w:r w:rsidR="007D17E0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 xml:space="preserve">updated </w:t>
      </w:r>
      <w:proofErr w:type="spellStart"/>
      <w:r w:rsidR="007D17E0" w:rsidRPr="007D17E0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>BOD's</w:t>
      </w:r>
      <w:proofErr w:type="spellEnd"/>
      <w:r w:rsidR="007D17E0" w:rsidRPr="007D17E0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 xml:space="preserve"> Internal Regulations of Corporate Governance after being approved by the GMS.</w:t>
      </w:r>
      <w:r w:rsidR="007D17E0" w:rsidRPr="007D17E0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</w:p>
    <w:p w:rsidR="00105552" w:rsidRPr="00105552" w:rsidRDefault="00105552" w:rsidP="00D31973">
      <w:pPr>
        <w:widowControl w:val="0"/>
        <w:spacing w:before="120" w:after="0"/>
        <w:ind w:left="23" w:right="23"/>
        <w:jc w:val="both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</w:pPr>
    </w:p>
    <w:p w:rsidR="00086F7E" w:rsidRPr="00086F7E" w:rsidRDefault="00105552" w:rsidP="00086F7E">
      <w:pPr>
        <w:widowControl w:val="0"/>
        <w:tabs>
          <w:tab w:val="left" w:pos="1393"/>
        </w:tabs>
        <w:spacing w:after="14" w:line="21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0"/>
          <w:sz w:val="24"/>
          <w:szCs w:val="24"/>
          <w:u w:val="single"/>
        </w:rPr>
        <w:t xml:space="preserve">Issue </w:t>
      </w:r>
      <w:r w:rsidR="00086F7E" w:rsidRPr="00086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vi-VN"/>
        </w:rPr>
        <w:t>6:</w:t>
      </w:r>
      <w:r w:rsidR="00086F7E" w:rsidRPr="00086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ab/>
      </w:r>
      <w:r w:rsidR="001D03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REGULATIONS OF OPERATIONS OF THE BOARD OF DIRECTORS</w:t>
      </w:r>
      <w:r w:rsidR="001D03DC" w:rsidRPr="00086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 </w:t>
      </w:r>
    </w:p>
    <w:p w:rsidR="001D03DC" w:rsidRDefault="001D03DC" w:rsidP="00105552">
      <w:pPr>
        <w:widowControl w:val="0"/>
        <w:spacing w:before="120" w:after="0"/>
        <w:ind w:left="23" w:right="23"/>
        <w:jc w:val="both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</w:pPr>
      <w:r w:rsidRPr="001D03DC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 xml:space="preserve">The BOD 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>proposes</w:t>
      </w:r>
      <w:r w:rsidRPr="001D03DC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 xml:space="preserve"> to the GMS for review and comments on the issuance of the Company's BOD Operation Regulation (</w:t>
      </w:r>
      <w:r w:rsidRPr="00B130DC">
        <w:rPr>
          <w:rFonts w:ascii="Times New Roman" w:eastAsia="Times New Roman" w:hAnsi="Times New Roman" w:cs="Times New Roman"/>
          <w:i/>
          <w:color w:val="000000"/>
          <w:spacing w:val="10"/>
          <w:sz w:val="24"/>
          <w:szCs w:val="24"/>
          <w:lang w:val="en"/>
        </w:rPr>
        <w:t xml:space="preserve">Draft </w:t>
      </w:r>
      <w:proofErr w:type="spellStart"/>
      <w:r w:rsidRPr="00B130DC">
        <w:rPr>
          <w:rFonts w:ascii="Times New Roman" w:eastAsia="Times New Roman" w:hAnsi="Times New Roman" w:cs="Times New Roman"/>
          <w:i/>
          <w:color w:val="000000"/>
          <w:spacing w:val="10"/>
          <w:sz w:val="24"/>
          <w:szCs w:val="24"/>
          <w:lang w:val="en"/>
        </w:rPr>
        <w:t>BOD's</w:t>
      </w:r>
      <w:proofErr w:type="spellEnd"/>
      <w:r w:rsidRPr="00B130DC">
        <w:rPr>
          <w:rFonts w:ascii="Times New Roman" w:eastAsia="Times New Roman" w:hAnsi="Times New Roman" w:cs="Times New Roman"/>
          <w:i/>
          <w:color w:val="000000"/>
          <w:spacing w:val="10"/>
          <w:sz w:val="24"/>
          <w:szCs w:val="24"/>
          <w:lang w:val="en"/>
        </w:rPr>
        <w:t xml:space="preserve"> Operation Regulation is posted on the Company's electronic website: www.hagl.com.vn in the section Investor Relations / General Meeting of Shareholders</w:t>
      </w:r>
      <w:r w:rsidRPr="001D03DC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 xml:space="preserve">) and assigned to the </w:t>
      </w:r>
      <w:r w:rsidR="00B130DC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>BOD</w:t>
      </w:r>
      <w:r w:rsidRPr="001D03DC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 xml:space="preserve"> </w:t>
      </w:r>
      <w:r w:rsidR="00093BCC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 xml:space="preserve">the </w:t>
      </w:r>
      <w:r w:rsidRPr="001D03DC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 xml:space="preserve">issue </w:t>
      </w:r>
      <w:r w:rsidR="00C52DB9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 xml:space="preserve">of </w:t>
      </w:r>
      <w:r w:rsidRPr="001D03DC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 xml:space="preserve">the </w:t>
      </w:r>
      <w:proofErr w:type="spellStart"/>
      <w:r w:rsidRPr="001D03DC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>BOD's</w:t>
      </w:r>
      <w:proofErr w:type="spellEnd"/>
      <w:r w:rsidRPr="001D03DC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 xml:space="preserve"> </w:t>
      </w:r>
      <w:r w:rsidR="00C52DB9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 xml:space="preserve">Internal </w:t>
      </w:r>
      <w:r w:rsidRPr="001D03DC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>Regulations after being approved by the GMS.</w:t>
      </w:r>
      <w:r w:rsidRPr="001D03DC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</w:p>
    <w:p w:rsidR="00C52DB9" w:rsidRDefault="00C52DB9" w:rsidP="00105552">
      <w:pPr>
        <w:widowControl w:val="0"/>
        <w:spacing w:after="0" w:line="274" w:lineRule="exact"/>
        <w:ind w:left="1134" w:hanging="1134"/>
        <w:jc w:val="both"/>
        <w:rPr>
          <w:rFonts w:ascii="Times New Roman" w:eastAsia="Times New Roman" w:hAnsi="Times New Roman" w:cs="Times New Roman"/>
          <w:b/>
          <w:bCs/>
          <w:color w:val="000000"/>
          <w:spacing w:val="10"/>
          <w:sz w:val="24"/>
          <w:szCs w:val="24"/>
          <w:u w:val="single"/>
        </w:rPr>
      </w:pPr>
    </w:p>
    <w:p w:rsidR="00086F7E" w:rsidRPr="00D51316" w:rsidRDefault="00105552" w:rsidP="00105552">
      <w:pPr>
        <w:widowControl w:val="0"/>
        <w:spacing w:after="0" w:line="274" w:lineRule="exact"/>
        <w:ind w:left="1134" w:hanging="113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0"/>
          <w:sz w:val="24"/>
          <w:szCs w:val="24"/>
          <w:u w:val="single"/>
        </w:rPr>
        <w:t xml:space="preserve">Issue </w:t>
      </w:r>
      <w:r w:rsidR="00086F7E" w:rsidRPr="00086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vi-VN"/>
        </w:rPr>
        <w:t>7:</w:t>
      </w:r>
      <w:r w:rsidR="00086F7E" w:rsidRPr="00086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ab/>
      </w:r>
      <w:r w:rsidR="001C47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AUTHORIZING THE BOARD OF DIRECTORS TO IMPLEMENT </w:t>
      </w:r>
      <w:r w:rsidR="00D513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THE ISSUES VOTED UPON</w:t>
      </w:r>
    </w:p>
    <w:p w:rsidR="00B53AFE" w:rsidRDefault="00B53AFE" w:rsidP="00105552">
      <w:pPr>
        <w:widowControl w:val="0"/>
        <w:spacing w:before="120" w:after="0"/>
        <w:ind w:left="23" w:right="23"/>
        <w:jc w:val="both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</w:pPr>
      <w:r w:rsidRPr="00B53AFE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 xml:space="preserve">The BOD </w:t>
      </w:r>
      <w:r w:rsidR="00FD79EC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>proposes to</w:t>
      </w:r>
      <w:r w:rsidRPr="00B53AFE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 xml:space="preserve"> the GMS </w:t>
      </w:r>
      <w:r w:rsidR="00FD79EC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>for consideration of</w:t>
      </w:r>
      <w:r w:rsidRPr="00B53AFE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 xml:space="preserve"> the above issues and authorizes the BOD to </w:t>
      </w:r>
      <w:r w:rsidR="00FD79EC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>pro</w:t>
      </w:r>
      <w:r w:rsidRPr="00B53AFE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"/>
        </w:rPr>
        <w:t>actively implement specific issues and policies approved by the GMS.</w:t>
      </w:r>
      <w:r w:rsidRPr="00B53AFE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</w:p>
    <w:p w:rsidR="00E161A4" w:rsidRDefault="00E161A4" w:rsidP="00105552">
      <w:pPr>
        <w:widowControl w:val="0"/>
        <w:spacing w:before="120" w:after="0"/>
        <w:ind w:left="23" w:right="23"/>
        <w:jc w:val="both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</w:pPr>
    </w:p>
    <w:tbl>
      <w:tblPr>
        <w:tblStyle w:val="TableGrid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</w:tblGrid>
      <w:tr w:rsidR="00E161A4" w:rsidTr="00357F30">
        <w:tc>
          <w:tcPr>
            <w:tcW w:w="5098" w:type="dxa"/>
          </w:tcPr>
          <w:p w:rsidR="00E161A4" w:rsidRPr="00357F30" w:rsidRDefault="00357F30" w:rsidP="00E161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F30">
              <w:rPr>
                <w:rFonts w:ascii="Times New Roman" w:hAnsi="Times New Roman" w:cs="Times New Roman"/>
                <w:b/>
                <w:sz w:val="24"/>
                <w:szCs w:val="24"/>
              </w:rPr>
              <w:t>FOR AND ON BEHALF OF THE BOARD OF DIRECTORS</w:t>
            </w:r>
          </w:p>
          <w:p w:rsidR="00357F30" w:rsidRPr="00357F30" w:rsidRDefault="00357F30" w:rsidP="00E161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GoBack"/>
            <w:r w:rsidRPr="00357F30">
              <w:rPr>
                <w:rFonts w:ascii="Times New Roman" w:hAnsi="Times New Roman" w:cs="Times New Roman"/>
                <w:b/>
                <w:sz w:val="24"/>
                <w:szCs w:val="24"/>
              </w:rPr>
              <w:t>CHAIRMAN</w:t>
            </w:r>
          </w:p>
          <w:p w:rsidR="00357F30" w:rsidRPr="00357F30" w:rsidRDefault="00357F30" w:rsidP="00E161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7F30" w:rsidRDefault="00357F30" w:rsidP="00E16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F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DOAN NGUYEN </w:t>
            </w:r>
            <w:proofErr w:type="spellStart"/>
            <w:r w:rsidRPr="00357F30">
              <w:rPr>
                <w:rFonts w:ascii="Times New Roman" w:hAnsi="Times New Roman" w:cs="Times New Roman"/>
                <w:b/>
                <w:sz w:val="24"/>
                <w:szCs w:val="24"/>
              </w:rPr>
              <w:t>DUC</w:t>
            </w:r>
            <w:bookmarkEnd w:id="1"/>
            <w:proofErr w:type="spellEnd"/>
          </w:p>
        </w:tc>
      </w:tr>
    </w:tbl>
    <w:p w:rsidR="00086F7E" w:rsidRPr="008C1B8E" w:rsidRDefault="00086F7E" w:rsidP="008C1B8E">
      <w:pPr>
        <w:ind w:left="1134" w:hanging="1134"/>
        <w:rPr>
          <w:rFonts w:ascii="Times New Roman" w:hAnsi="Times New Roman" w:cs="Times New Roman"/>
          <w:sz w:val="24"/>
          <w:szCs w:val="24"/>
        </w:rPr>
      </w:pPr>
    </w:p>
    <w:sectPr w:rsidR="00086F7E" w:rsidRPr="008C1B8E" w:rsidSect="002D182B">
      <w:type w:val="continuous"/>
      <w:pgSz w:w="11907" w:h="16840" w:code="9"/>
      <w:pgMar w:top="1021" w:right="1247" w:bottom="1134" w:left="1134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B4890"/>
    <w:multiLevelType w:val="multilevel"/>
    <w:tmpl w:val="8BD4D7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31698D"/>
    <w:multiLevelType w:val="multilevel"/>
    <w:tmpl w:val="24402C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472E90"/>
    <w:multiLevelType w:val="hybridMultilevel"/>
    <w:tmpl w:val="2AA6A8A6"/>
    <w:lvl w:ilvl="0" w:tplc="CD5E4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1B04FE"/>
    <w:multiLevelType w:val="hybridMultilevel"/>
    <w:tmpl w:val="45E035A8"/>
    <w:lvl w:ilvl="0" w:tplc="CD5E48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1721B69"/>
    <w:multiLevelType w:val="hybridMultilevel"/>
    <w:tmpl w:val="5D26D7B4"/>
    <w:lvl w:ilvl="0" w:tplc="BCCC73D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B44106"/>
    <w:multiLevelType w:val="hybridMultilevel"/>
    <w:tmpl w:val="87065760"/>
    <w:lvl w:ilvl="0" w:tplc="961428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997FDF"/>
    <w:multiLevelType w:val="hybridMultilevel"/>
    <w:tmpl w:val="C8BC8E92"/>
    <w:lvl w:ilvl="0" w:tplc="620CCA6E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567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CD3"/>
    <w:rsid w:val="00002EC2"/>
    <w:rsid w:val="00064417"/>
    <w:rsid w:val="00086F7E"/>
    <w:rsid w:val="00092196"/>
    <w:rsid w:val="00093BCC"/>
    <w:rsid w:val="000A7F1D"/>
    <w:rsid w:val="000B5981"/>
    <w:rsid w:val="000F5AB0"/>
    <w:rsid w:val="00105552"/>
    <w:rsid w:val="0015759C"/>
    <w:rsid w:val="00172FDA"/>
    <w:rsid w:val="00174B0F"/>
    <w:rsid w:val="001C47B6"/>
    <w:rsid w:val="001D03DC"/>
    <w:rsid w:val="0022068A"/>
    <w:rsid w:val="002D182B"/>
    <w:rsid w:val="002D7CDC"/>
    <w:rsid w:val="00357F30"/>
    <w:rsid w:val="003A3469"/>
    <w:rsid w:val="003E0594"/>
    <w:rsid w:val="00466511"/>
    <w:rsid w:val="00494B80"/>
    <w:rsid w:val="004B2B13"/>
    <w:rsid w:val="005E59A2"/>
    <w:rsid w:val="005F1CD3"/>
    <w:rsid w:val="00625763"/>
    <w:rsid w:val="00654A3F"/>
    <w:rsid w:val="00747EB4"/>
    <w:rsid w:val="0076437A"/>
    <w:rsid w:val="007D17E0"/>
    <w:rsid w:val="007F0B09"/>
    <w:rsid w:val="008C1B8E"/>
    <w:rsid w:val="009764D0"/>
    <w:rsid w:val="009A3B07"/>
    <w:rsid w:val="00A05FCB"/>
    <w:rsid w:val="00AA638C"/>
    <w:rsid w:val="00B130DC"/>
    <w:rsid w:val="00B53AFE"/>
    <w:rsid w:val="00B63136"/>
    <w:rsid w:val="00BB65EC"/>
    <w:rsid w:val="00BD1712"/>
    <w:rsid w:val="00BD6964"/>
    <w:rsid w:val="00BE5DE0"/>
    <w:rsid w:val="00C157F1"/>
    <w:rsid w:val="00C15B11"/>
    <w:rsid w:val="00C52DB9"/>
    <w:rsid w:val="00C553A0"/>
    <w:rsid w:val="00CD5ADE"/>
    <w:rsid w:val="00D1794F"/>
    <w:rsid w:val="00D31973"/>
    <w:rsid w:val="00D51316"/>
    <w:rsid w:val="00D75CB6"/>
    <w:rsid w:val="00DA3C54"/>
    <w:rsid w:val="00DA6CF1"/>
    <w:rsid w:val="00DD7C95"/>
    <w:rsid w:val="00E0068E"/>
    <w:rsid w:val="00E148CD"/>
    <w:rsid w:val="00E161A4"/>
    <w:rsid w:val="00E37C26"/>
    <w:rsid w:val="00E76CF9"/>
    <w:rsid w:val="00E925F3"/>
    <w:rsid w:val="00F07B3C"/>
    <w:rsid w:val="00F60970"/>
    <w:rsid w:val="00F70A5C"/>
    <w:rsid w:val="00FD7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2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1C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1CD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60970"/>
    <w:rPr>
      <w:color w:val="0066CC"/>
      <w:u w:val="single"/>
    </w:rPr>
  </w:style>
  <w:style w:type="character" w:customStyle="1" w:styleId="Bodytext4">
    <w:name w:val="Body text (4)_"/>
    <w:basedOn w:val="DefaultParagraphFont"/>
    <w:link w:val="Bodytext40"/>
    <w:rsid w:val="00F60970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Bodytext4NotItalic">
    <w:name w:val="Body text (4) + Not Italic"/>
    <w:aliases w:val="Spacing 0 pt"/>
    <w:basedOn w:val="Bodytext4"/>
    <w:rsid w:val="00F60970"/>
    <w:rPr>
      <w:rFonts w:ascii="Times New Roman" w:eastAsia="Times New Roman" w:hAnsi="Times New Roman" w:cs="Times New Roman"/>
      <w:i/>
      <w:iCs/>
      <w:color w:val="000000"/>
      <w:spacing w:val="10"/>
      <w:w w:val="100"/>
      <w:position w:val="0"/>
      <w:sz w:val="21"/>
      <w:szCs w:val="21"/>
      <w:shd w:val="clear" w:color="auto" w:fill="FFFFFF"/>
      <w:lang w:val="vi-VN"/>
    </w:rPr>
  </w:style>
  <w:style w:type="paragraph" w:customStyle="1" w:styleId="Bodytext40">
    <w:name w:val="Body text (4)"/>
    <w:basedOn w:val="Normal"/>
    <w:link w:val="Bodytext4"/>
    <w:rsid w:val="00F60970"/>
    <w:pPr>
      <w:widowControl w:val="0"/>
      <w:shd w:val="clear" w:color="auto" w:fill="FFFFFF"/>
      <w:spacing w:after="540" w:line="0" w:lineRule="atLeast"/>
      <w:ind w:hanging="360"/>
      <w:jc w:val="both"/>
    </w:pPr>
    <w:rPr>
      <w:rFonts w:ascii="Times New Roman" w:eastAsia="Times New Roman" w:hAnsi="Times New Roman" w:cs="Times New Roman"/>
      <w:i/>
      <w:iCs/>
      <w:sz w:val="21"/>
      <w:szCs w:val="21"/>
    </w:rPr>
  </w:style>
  <w:style w:type="paragraph" w:styleId="ListParagraph">
    <w:name w:val="List Paragraph"/>
    <w:basedOn w:val="Normal"/>
    <w:uiPriority w:val="34"/>
    <w:qFormat/>
    <w:rsid w:val="00E925F3"/>
    <w:pPr>
      <w:ind w:left="720"/>
      <w:contextualSpacing/>
    </w:pPr>
  </w:style>
  <w:style w:type="character" w:customStyle="1" w:styleId="Bodytext">
    <w:name w:val="Body text_"/>
    <w:basedOn w:val="DefaultParagraphFont"/>
    <w:link w:val="BodyText2"/>
    <w:rsid w:val="0022068A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paragraph" w:customStyle="1" w:styleId="BodyText2">
    <w:name w:val="Body Text2"/>
    <w:basedOn w:val="Normal"/>
    <w:link w:val="Bodytext"/>
    <w:rsid w:val="0022068A"/>
    <w:pPr>
      <w:widowControl w:val="0"/>
      <w:shd w:val="clear" w:color="auto" w:fill="FFFFFF"/>
      <w:spacing w:before="180" w:after="60" w:line="264" w:lineRule="exact"/>
      <w:jc w:val="both"/>
    </w:pPr>
    <w:rPr>
      <w:rFonts w:ascii="Times New Roman" w:eastAsia="Times New Roman" w:hAnsi="Times New Roman" w:cs="Times New Roman"/>
      <w:spacing w:val="10"/>
      <w:sz w:val="21"/>
      <w:szCs w:val="21"/>
    </w:rPr>
  </w:style>
  <w:style w:type="character" w:customStyle="1" w:styleId="jlqj4b">
    <w:name w:val="jlqj4b"/>
    <w:basedOn w:val="DefaultParagraphFont"/>
    <w:rsid w:val="0022068A"/>
  </w:style>
  <w:style w:type="table" w:styleId="TableGrid">
    <w:name w:val="Table Grid"/>
    <w:basedOn w:val="TableNormal"/>
    <w:uiPriority w:val="59"/>
    <w:rsid w:val="00DA3C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2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1C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1CD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60970"/>
    <w:rPr>
      <w:color w:val="0066CC"/>
      <w:u w:val="single"/>
    </w:rPr>
  </w:style>
  <w:style w:type="character" w:customStyle="1" w:styleId="Bodytext4">
    <w:name w:val="Body text (4)_"/>
    <w:basedOn w:val="DefaultParagraphFont"/>
    <w:link w:val="Bodytext40"/>
    <w:rsid w:val="00F60970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Bodytext4NotItalic">
    <w:name w:val="Body text (4) + Not Italic"/>
    <w:aliases w:val="Spacing 0 pt"/>
    <w:basedOn w:val="Bodytext4"/>
    <w:rsid w:val="00F60970"/>
    <w:rPr>
      <w:rFonts w:ascii="Times New Roman" w:eastAsia="Times New Roman" w:hAnsi="Times New Roman" w:cs="Times New Roman"/>
      <w:i/>
      <w:iCs/>
      <w:color w:val="000000"/>
      <w:spacing w:val="10"/>
      <w:w w:val="100"/>
      <w:position w:val="0"/>
      <w:sz w:val="21"/>
      <w:szCs w:val="21"/>
      <w:shd w:val="clear" w:color="auto" w:fill="FFFFFF"/>
      <w:lang w:val="vi-VN"/>
    </w:rPr>
  </w:style>
  <w:style w:type="paragraph" w:customStyle="1" w:styleId="Bodytext40">
    <w:name w:val="Body text (4)"/>
    <w:basedOn w:val="Normal"/>
    <w:link w:val="Bodytext4"/>
    <w:rsid w:val="00F60970"/>
    <w:pPr>
      <w:widowControl w:val="0"/>
      <w:shd w:val="clear" w:color="auto" w:fill="FFFFFF"/>
      <w:spacing w:after="540" w:line="0" w:lineRule="atLeast"/>
      <w:ind w:hanging="360"/>
      <w:jc w:val="both"/>
    </w:pPr>
    <w:rPr>
      <w:rFonts w:ascii="Times New Roman" w:eastAsia="Times New Roman" w:hAnsi="Times New Roman" w:cs="Times New Roman"/>
      <w:i/>
      <w:iCs/>
      <w:sz w:val="21"/>
      <w:szCs w:val="21"/>
    </w:rPr>
  </w:style>
  <w:style w:type="paragraph" w:styleId="ListParagraph">
    <w:name w:val="List Paragraph"/>
    <w:basedOn w:val="Normal"/>
    <w:uiPriority w:val="34"/>
    <w:qFormat/>
    <w:rsid w:val="00E925F3"/>
    <w:pPr>
      <w:ind w:left="720"/>
      <w:contextualSpacing/>
    </w:pPr>
  </w:style>
  <w:style w:type="character" w:customStyle="1" w:styleId="Bodytext">
    <w:name w:val="Body text_"/>
    <w:basedOn w:val="DefaultParagraphFont"/>
    <w:link w:val="BodyText2"/>
    <w:rsid w:val="0022068A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paragraph" w:customStyle="1" w:styleId="BodyText2">
    <w:name w:val="Body Text2"/>
    <w:basedOn w:val="Normal"/>
    <w:link w:val="Bodytext"/>
    <w:rsid w:val="0022068A"/>
    <w:pPr>
      <w:widowControl w:val="0"/>
      <w:shd w:val="clear" w:color="auto" w:fill="FFFFFF"/>
      <w:spacing w:before="180" w:after="60" w:line="264" w:lineRule="exact"/>
      <w:jc w:val="both"/>
    </w:pPr>
    <w:rPr>
      <w:rFonts w:ascii="Times New Roman" w:eastAsia="Times New Roman" w:hAnsi="Times New Roman" w:cs="Times New Roman"/>
      <w:spacing w:val="10"/>
      <w:sz w:val="21"/>
      <w:szCs w:val="21"/>
    </w:rPr>
  </w:style>
  <w:style w:type="character" w:customStyle="1" w:styleId="jlqj4b">
    <w:name w:val="jlqj4b"/>
    <w:basedOn w:val="DefaultParagraphFont"/>
    <w:rsid w:val="0022068A"/>
  </w:style>
  <w:style w:type="table" w:styleId="TableGrid">
    <w:name w:val="Table Grid"/>
    <w:basedOn w:val="TableNormal"/>
    <w:uiPriority w:val="59"/>
    <w:rsid w:val="00DA3C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984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Mr.Long</dc:creator>
  <cp:lastModifiedBy>Mr.Long</cp:lastModifiedBy>
  <cp:revision>5</cp:revision>
  <dcterms:created xsi:type="dcterms:W3CDTF">2021-09-19T13:18:00Z</dcterms:created>
  <dcterms:modified xsi:type="dcterms:W3CDTF">2021-09-21T04:10:00Z</dcterms:modified>
</cp:coreProperties>
</file>